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03" w:rsidRDefault="004E5B03" w:rsidP="00EF560F">
      <w:pPr>
        <w:autoSpaceDE w:val="0"/>
        <w:autoSpaceDN w:val="0"/>
        <w:adjustRightInd w:val="0"/>
        <w:spacing w:after="0" w:line="240" w:lineRule="auto"/>
        <w:ind w:left="-567" w:firstLine="851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                 </w:t>
      </w:r>
      <w:r w:rsidR="001676B2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Приложение № 1</w:t>
      </w:r>
    </w:p>
    <w:p w:rsidR="004E5B03" w:rsidRDefault="001676B2" w:rsidP="001676B2">
      <w:pPr>
        <w:autoSpaceDE w:val="0"/>
        <w:autoSpaceDN w:val="0"/>
        <w:adjustRightInd w:val="0"/>
        <w:spacing w:after="0" w:line="240" w:lineRule="auto"/>
        <w:ind w:left="-567" w:firstLine="851"/>
        <w:jc w:val="right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4E5B03">
        <w:rPr>
          <w:rFonts w:ascii="TimesNewRomanPSMT" w:hAnsi="TimesNewRomanPSMT" w:cs="TimesNewRomanPSMT"/>
          <w:color w:val="000000"/>
          <w:sz w:val="28"/>
          <w:szCs w:val="28"/>
        </w:rPr>
        <w:t xml:space="preserve">к приказу № </w:t>
      </w:r>
      <w:r w:rsidR="00331725">
        <w:rPr>
          <w:rFonts w:ascii="TimesNewRomanPSMT" w:hAnsi="TimesNewRomanPSMT" w:cs="TimesNewRomanPSMT"/>
          <w:color w:val="000000"/>
          <w:sz w:val="28"/>
          <w:szCs w:val="28"/>
        </w:rPr>
        <w:t>275</w:t>
      </w:r>
      <w:r w:rsidR="00C43E5B">
        <w:rPr>
          <w:rFonts w:ascii="TimesNewRomanPSMT" w:hAnsi="TimesNewRomanPSMT" w:cs="TimesNewRomanPSMT"/>
          <w:color w:val="000000"/>
          <w:sz w:val="28"/>
          <w:szCs w:val="28"/>
        </w:rPr>
        <w:t>-у</w:t>
      </w:r>
      <w:r w:rsidR="004E5B03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          </w:t>
      </w:r>
      <w:r w:rsidR="00D03F1D"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о</w:t>
      </w:r>
      <w:r w:rsidR="004E5B03">
        <w:rPr>
          <w:rFonts w:ascii="TimesNewRomanPSMT" w:hAnsi="TimesNewRomanPSMT" w:cs="TimesNewRomanPSMT"/>
          <w:color w:val="000000"/>
          <w:sz w:val="28"/>
          <w:szCs w:val="28"/>
        </w:rPr>
        <w:t>т</w:t>
      </w:r>
      <w:r w:rsidR="00C43E5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31725">
        <w:rPr>
          <w:rFonts w:ascii="TimesNewRomanPSMT" w:hAnsi="TimesNewRomanPSMT" w:cs="TimesNewRomanPSMT"/>
          <w:color w:val="000000"/>
          <w:sz w:val="28"/>
          <w:szCs w:val="28"/>
        </w:rPr>
        <w:t>18</w:t>
      </w:r>
      <w:r w:rsidR="00C43E5B">
        <w:rPr>
          <w:rFonts w:ascii="TimesNewRomanPSMT" w:hAnsi="TimesNewRomanPSMT" w:cs="TimesNewRomanPSMT"/>
          <w:color w:val="000000"/>
          <w:sz w:val="28"/>
          <w:szCs w:val="28"/>
        </w:rPr>
        <w:t>.0</w:t>
      </w:r>
      <w:r w:rsidR="0088760A">
        <w:rPr>
          <w:rFonts w:ascii="TimesNewRomanPSMT" w:hAnsi="TimesNewRomanPSMT" w:cs="TimesNewRomanPSMT"/>
          <w:color w:val="000000"/>
          <w:sz w:val="28"/>
          <w:szCs w:val="28"/>
        </w:rPr>
        <w:t>4</w:t>
      </w:r>
      <w:r w:rsidR="00C43E5B">
        <w:rPr>
          <w:rFonts w:ascii="TimesNewRomanPSMT" w:hAnsi="TimesNewRomanPSMT" w:cs="TimesNewRomanPSMT"/>
          <w:color w:val="000000"/>
          <w:sz w:val="28"/>
          <w:szCs w:val="28"/>
        </w:rPr>
        <w:t>.</w:t>
      </w:r>
      <w:r w:rsidR="00822BA6">
        <w:rPr>
          <w:rFonts w:ascii="TimesNewRomanPSMT" w:hAnsi="TimesNewRomanPSMT" w:cs="TimesNewRomanPSMT"/>
          <w:color w:val="000000"/>
          <w:sz w:val="28"/>
          <w:szCs w:val="28"/>
        </w:rPr>
        <w:t>20</w:t>
      </w:r>
      <w:r w:rsidR="00C43E5B">
        <w:rPr>
          <w:rFonts w:ascii="TimesNewRomanPSMT" w:hAnsi="TimesNewRomanPSMT" w:cs="TimesNewRomanPSMT"/>
          <w:color w:val="000000"/>
          <w:sz w:val="28"/>
          <w:szCs w:val="28"/>
        </w:rPr>
        <w:t>2</w:t>
      </w:r>
      <w:r w:rsidR="0088760A">
        <w:rPr>
          <w:rFonts w:ascii="TimesNewRomanPSMT" w:hAnsi="TimesNewRomanPSMT" w:cs="TimesNewRomanPSMT"/>
          <w:color w:val="000000"/>
          <w:sz w:val="28"/>
          <w:szCs w:val="28"/>
        </w:rPr>
        <w:t>5</w:t>
      </w:r>
      <w:r w:rsidR="00C43E5B">
        <w:rPr>
          <w:rFonts w:ascii="TimesNewRomanPSMT" w:hAnsi="TimesNewRomanPSMT" w:cs="TimesNewRomanPSMT"/>
          <w:color w:val="000000"/>
          <w:sz w:val="28"/>
          <w:szCs w:val="28"/>
        </w:rPr>
        <w:t>г.</w:t>
      </w:r>
    </w:p>
    <w:p w:rsidR="004E5B03" w:rsidRDefault="004E5B03" w:rsidP="00EF560F">
      <w:pPr>
        <w:autoSpaceDE w:val="0"/>
        <w:autoSpaceDN w:val="0"/>
        <w:adjustRightInd w:val="0"/>
        <w:spacing w:after="0" w:line="240" w:lineRule="auto"/>
        <w:ind w:left="-567" w:firstLine="851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4E5B03" w:rsidRDefault="004E5B03" w:rsidP="00EF560F">
      <w:pPr>
        <w:autoSpaceDE w:val="0"/>
        <w:autoSpaceDN w:val="0"/>
        <w:adjustRightInd w:val="0"/>
        <w:spacing w:after="0" w:line="240" w:lineRule="auto"/>
        <w:ind w:left="-567" w:firstLine="851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ПОЛОЖЕНИЕ</w:t>
      </w:r>
    </w:p>
    <w:p w:rsidR="004E5B03" w:rsidRDefault="004E5B03" w:rsidP="00EF560F">
      <w:pPr>
        <w:autoSpaceDE w:val="0"/>
        <w:autoSpaceDN w:val="0"/>
        <w:adjustRightInd w:val="0"/>
        <w:spacing w:after="0" w:line="360" w:lineRule="auto"/>
        <w:ind w:left="-567" w:firstLine="851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о Центре карьеры ГПОУ ЯО Даниловского политехнического колледжа</w:t>
      </w:r>
    </w:p>
    <w:p w:rsidR="004E5B03" w:rsidRDefault="005E4681" w:rsidP="00EF560F">
      <w:pPr>
        <w:autoSpaceDE w:val="0"/>
        <w:autoSpaceDN w:val="0"/>
        <w:adjustRightInd w:val="0"/>
        <w:spacing w:after="0" w:line="240" w:lineRule="auto"/>
        <w:ind w:left="-567" w:firstLine="851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</w:t>
      </w:r>
      <w:r w:rsidR="004E5B0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. Общие положения</w:t>
      </w:r>
    </w:p>
    <w:p w:rsidR="004E5B03" w:rsidRDefault="004E5B03" w:rsidP="00EF560F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1.1. Настоящее Положение о Центре карьеры </w:t>
      </w:r>
      <w:r w:rsidRPr="004E5B03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>ГПОУ ЯО Даниловского политехнического колледжа</w:t>
      </w:r>
      <w:r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 </w:t>
      </w:r>
      <w:r w:rsidR="00EF560F">
        <w:rPr>
          <w:rFonts w:ascii="TimesNewRomanPS-BoldMT" w:hAnsi="TimesNewRomanPS-BoldMT" w:cs="TimesNewRomanPS-BoldMT"/>
          <w:bCs/>
          <w:color w:val="000000"/>
          <w:sz w:val="28"/>
          <w:szCs w:val="28"/>
        </w:rPr>
        <w:t xml:space="preserve">(далее – Колледж)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регламентирует деятельность Центра по содействию трудоустройству</w:t>
      </w:r>
      <w:r w:rsid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студентов и выпускников во взаимодействии с работодателями (далее –</w:t>
      </w:r>
      <w:r w:rsid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Центр карьеры).</w:t>
      </w:r>
    </w:p>
    <w:p w:rsidR="004E5B03" w:rsidRDefault="004E5B03" w:rsidP="00EF560F">
      <w:pPr>
        <w:autoSpaceDE w:val="0"/>
        <w:autoSpaceDN w:val="0"/>
        <w:adjustRightInd w:val="0"/>
        <w:spacing w:after="0" w:line="240" w:lineRule="auto"/>
        <w:ind w:left="-567" w:firstLine="851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1.2. Настоящее положение разработано в соответствии с:</w:t>
      </w:r>
    </w:p>
    <w:p w:rsidR="0038679A" w:rsidRPr="00822BA6" w:rsidRDefault="0038679A" w:rsidP="003867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822BA6">
        <w:rPr>
          <w:rFonts w:ascii="TimesNewRomanPSMT" w:hAnsi="TimesNewRomanPSMT" w:cs="TimesNewRomanPSMT"/>
          <w:color w:val="000000"/>
          <w:sz w:val="28"/>
          <w:szCs w:val="28"/>
        </w:rPr>
        <w:t>Федеральным законом № 273-ФЗ от 29.12.2012 «Об образовании в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822BA6">
        <w:rPr>
          <w:rFonts w:ascii="TimesNewRomanPSMT" w:hAnsi="TimesNewRomanPSMT" w:cs="TimesNewRomanPSMT"/>
          <w:color w:val="000000"/>
          <w:sz w:val="28"/>
          <w:szCs w:val="28"/>
        </w:rPr>
        <w:t>Российской Федерации»;</w:t>
      </w:r>
    </w:p>
    <w:p w:rsidR="0038679A" w:rsidRPr="0038679A" w:rsidRDefault="0038679A" w:rsidP="0038679A">
      <w:pPr>
        <w:pStyle w:val="Default"/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 w:rsidRPr="0038679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867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8679A">
        <w:rPr>
          <w:sz w:val="28"/>
          <w:szCs w:val="28"/>
        </w:rPr>
        <w:t xml:space="preserve"> Российской Федерации от 12 декабря 2023 г. № 565-ФЗ «О занятости населения в Российской Федерации»; </w:t>
      </w:r>
    </w:p>
    <w:p w:rsidR="0038679A" w:rsidRPr="0038679A" w:rsidRDefault="0038679A" w:rsidP="003867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679A">
        <w:rPr>
          <w:rFonts w:ascii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8679A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38679A">
        <w:rPr>
          <w:rFonts w:ascii="Times New Roman" w:hAnsi="Times New Roman" w:cs="Times New Roman"/>
          <w:sz w:val="28"/>
          <w:szCs w:val="28"/>
        </w:rPr>
        <w:t xml:space="preserve"> по вопросам содействия занятости выпускников, завершивших обучение по программам среднего профессионального образования (письма Министерства просвещения Российской Федерации от 21 мая 2020 г. № ГД-500/05, от 19 августа 2021 г. № АБ-1282/05, от 29 января 2024 г. № 05-521);</w:t>
      </w:r>
    </w:p>
    <w:p w:rsidR="004E5B03" w:rsidRPr="0006698E" w:rsidRDefault="004E5B03" w:rsidP="00EF56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851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уставом Колледж</w:t>
      </w:r>
      <w:r w:rsidR="00EF560F">
        <w:rPr>
          <w:rFonts w:ascii="TimesNewRomanPSMT" w:hAnsi="TimesNewRomanPSMT" w:cs="TimesNewRomanPSMT"/>
          <w:color w:val="000000"/>
          <w:sz w:val="28"/>
          <w:szCs w:val="28"/>
        </w:rPr>
        <w:t>а</w:t>
      </w: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;</w:t>
      </w:r>
    </w:p>
    <w:p w:rsidR="004E5B03" w:rsidRPr="0006698E" w:rsidRDefault="004E5B03" w:rsidP="00EF560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851"/>
        <w:rPr>
          <w:rFonts w:ascii="TimesNewRomanPSMT" w:hAnsi="TimesNewRomanPSMT" w:cs="TimesNewRomanPSMT"/>
          <w:color w:val="000000"/>
          <w:sz w:val="28"/>
          <w:szCs w:val="28"/>
        </w:rPr>
      </w:pP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>локальны</w:t>
      </w:r>
      <w:r w:rsidR="00822BA6">
        <w:rPr>
          <w:rFonts w:ascii="TimesNewRomanPSMT" w:hAnsi="TimesNewRomanPSMT" w:cs="TimesNewRomanPSMT"/>
          <w:color w:val="000000"/>
          <w:sz w:val="28"/>
          <w:szCs w:val="28"/>
        </w:rPr>
        <w:t>ми</w:t>
      </w: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нормативны</w:t>
      </w:r>
      <w:r w:rsidR="00822BA6">
        <w:rPr>
          <w:rFonts w:ascii="TimesNewRomanPSMT" w:hAnsi="TimesNewRomanPSMT" w:cs="TimesNewRomanPSMT"/>
          <w:color w:val="000000"/>
          <w:sz w:val="28"/>
          <w:szCs w:val="28"/>
        </w:rPr>
        <w:t>ми</w:t>
      </w: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акт</w:t>
      </w:r>
      <w:r w:rsidR="00822BA6">
        <w:rPr>
          <w:rFonts w:ascii="TimesNewRomanPSMT" w:hAnsi="TimesNewRomanPSMT" w:cs="TimesNewRomanPSMT"/>
          <w:color w:val="000000"/>
          <w:sz w:val="28"/>
          <w:szCs w:val="28"/>
        </w:rPr>
        <w:t>ами</w:t>
      </w:r>
      <w:r w:rsidRP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Колледжа.</w:t>
      </w:r>
    </w:p>
    <w:p w:rsidR="004E5B03" w:rsidRDefault="004E5B03" w:rsidP="0039472A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1.3. Реорганизация или ликвидация Центра карьеры осуществляется по</w:t>
      </w:r>
      <w:r w:rsid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приказу директора Колледжа.</w:t>
      </w:r>
    </w:p>
    <w:p w:rsidR="004E5B03" w:rsidRDefault="004E5B03" w:rsidP="00EF560F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1.4. Руководитель Центра карьеры назначается и освобождается от</w:t>
      </w:r>
      <w:r w:rsidR="0006698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должности приказом директора Колледжа.</w:t>
      </w:r>
    </w:p>
    <w:p w:rsidR="00930754" w:rsidRDefault="004E5B03" w:rsidP="00EF560F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1.5. Основной целью деятельности Центра карьеры</w:t>
      </w:r>
      <w:r w:rsidR="00930754">
        <w:rPr>
          <w:rFonts w:ascii="TimesNewRomanPSMT" w:hAnsi="TimesNewRomanPSMT" w:cs="TimesNewRomanPSMT"/>
          <w:color w:val="000000"/>
          <w:sz w:val="28"/>
          <w:szCs w:val="28"/>
        </w:rPr>
        <w:t>,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является </w:t>
      </w:r>
      <w:r w:rsidR="00930754" w:rsidRPr="00930754">
        <w:rPr>
          <w:rFonts w:ascii="Times New Roman" w:hAnsi="Times New Roman" w:cs="Times New Roman"/>
          <w:sz w:val="28"/>
          <w:szCs w:val="28"/>
        </w:rPr>
        <w:t>обеспечение условий для маршрутизации и трудоустройства обучающихся и выпускников профессиональной образовательной организации в соответствии с освоенной профессией, специальностью среднего профессионального образования.</w:t>
      </w:r>
      <w:r w:rsidR="00930754">
        <w:rPr>
          <w:sz w:val="23"/>
          <w:szCs w:val="23"/>
        </w:rPr>
        <w:t xml:space="preserve"> </w:t>
      </w:r>
    </w:p>
    <w:p w:rsidR="00930754" w:rsidRPr="00930754" w:rsidRDefault="004E5B03" w:rsidP="00930754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1.6. </w:t>
      </w:r>
      <w:r w:rsidR="00930754">
        <w:rPr>
          <w:rFonts w:ascii="TimesNewRomanPSMT" w:hAnsi="TimesNewRomanPSMT" w:cs="TimesNewRomanPSMT"/>
          <w:color w:val="000000"/>
          <w:sz w:val="28"/>
          <w:szCs w:val="28"/>
        </w:rPr>
        <w:t>В</w:t>
      </w:r>
      <w:r w:rsidR="00930754"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Центра карьеры можно выделать следующие направления работы, а в рамках их следующие задачи</w:t>
      </w:r>
      <w:r w:rsidR="004E533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30754"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30754" w:rsidRPr="00930754" w:rsidRDefault="004E5339" w:rsidP="00930754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930754" w:rsidRPr="009307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налитическое: </w:t>
      </w:r>
    </w:p>
    <w:p w:rsidR="00930754" w:rsidRPr="00930754" w:rsidRDefault="00930754" w:rsidP="00930754">
      <w:pPr>
        <w:pStyle w:val="a3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аналитической работы, направленной на исследование качества занятости выпускников, формирование аналитических материалов и справок по запросам; </w:t>
      </w:r>
    </w:p>
    <w:p w:rsidR="00930754" w:rsidRPr="00930754" w:rsidRDefault="00930754" w:rsidP="00930754">
      <w:pPr>
        <w:pStyle w:val="a3"/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мониторинга трудоустройства выпускников, выявление студентов, относящихся к группам риска </w:t>
      </w:r>
      <w:proofErr w:type="spellStart"/>
      <w:r w:rsidRPr="00930754">
        <w:rPr>
          <w:rFonts w:ascii="Times New Roman" w:hAnsi="Times New Roman" w:cs="Times New Roman"/>
          <w:color w:val="000000"/>
          <w:sz w:val="28"/>
          <w:szCs w:val="28"/>
        </w:rPr>
        <w:t>нетрудоустройства</w:t>
      </w:r>
      <w:proofErr w:type="spellEnd"/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, и проработка адресных мер поддержки (совместно с БЦК ПОО, РОИВ и др.); </w:t>
      </w:r>
    </w:p>
    <w:p w:rsidR="00930754" w:rsidRPr="00930754" w:rsidRDefault="00930754" w:rsidP="0093075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развитие системы комплексной оценки и консультаций в части предварительного отбора выпускников в интересах кадровых партнеров с целью снижения стоимости привлечения специалистов; </w:t>
      </w:r>
    </w:p>
    <w:p w:rsidR="00930754" w:rsidRPr="00930754" w:rsidRDefault="00930754" w:rsidP="0093075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сбор, обобщение, анализ и предоставление обучающимся и выпускникам профессиональной образовательной организации информации о состоянии и тенденциях рынка труда, о требованиях, предъявляемых к соискателю рабочего места. </w:t>
      </w:r>
    </w:p>
    <w:p w:rsidR="00930754" w:rsidRDefault="004E5339" w:rsidP="004E5339">
      <w:pPr>
        <w:pStyle w:val="a3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И</w:t>
      </w:r>
      <w:r w:rsidR="00930754" w:rsidRPr="009307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нформационное: </w:t>
      </w:r>
    </w:p>
    <w:p w:rsidR="00930754" w:rsidRPr="00930754" w:rsidRDefault="00930754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и развитие информационного поля и коммуникаций, включающих в себя работу с социальными сетями, студенческими сообществами, цифровыми карьерными средами, информационными стендами и медиа-табло на территории образовательной организации; </w:t>
      </w:r>
    </w:p>
    <w:p w:rsidR="00930754" w:rsidRPr="00930754" w:rsidRDefault="00930754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информирование молодежи о возможностях Карьерного навигатора «Горизонт» при необходимости; </w:t>
      </w:r>
    </w:p>
    <w:p w:rsidR="00930754" w:rsidRPr="00930754" w:rsidRDefault="00930754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>- консультирование обучающихся и выпускников по вопросам трудового и налогового законодательства, в том числе об особенностях ведения предпринимательской деятельности и деятельности, предусматривающей установление специального налогового режима «Налог на профессиональный доход» (</w:t>
      </w:r>
      <w:proofErr w:type="spellStart"/>
      <w:r w:rsidRPr="00930754">
        <w:rPr>
          <w:rFonts w:ascii="Times New Roman" w:hAnsi="Times New Roman" w:cs="Times New Roman"/>
          <w:color w:val="000000"/>
          <w:sz w:val="28"/>
          <w:szCs w:val="28"/>
        </w:rPr>
        <w:t>самозанятость</w:t>
      </w:r>
      <w:proofErr w:type="spellEnd"/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), а также по вопросам соблюдения условий договора о целевом обучении; </w:t>
      </w:r>
    </w:p>
    <w:p w:rsidR="00930754" w:rsidRPr="00930754" w:rsidRDefault="00930754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предоставление БЦК ПОО субъекта Российской Федерации информации в соответствии со сферой деятельности (ведения). </w:t>
      </w:r>
    </w:p>
    <w:p w:rsidR="00930754" w:rsidRPr="00930754" w:rsidRDefault="004E5339" w:rsidP="004E5339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О</w:t>
      </w:r>
      <w:r w:rsidR="00930754" w:rsidRPr="0093075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рганизационное. </w:t>
      </w:r>
    </w:p>
    <w:p w:rsidR="00930754" w:rsidRPr="00930754" w:rsidRDefault="00930754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и развитие сообществ выпускников, в том числе в части мер поддержки работающих выпускников, а также коммуникации с успешными выпускниками в рамках профессиональных сообществ. Создание сообществ при центрах карьеры из числа заинтересованных студентов, преподавателей и иных лиц в целях содействия в реализации задач центра карьеры; </w:t>
      </w:r>
    </w:p>
    <w:p w:rsidR="00930754" w:rsidRPr="00930754" w:rsidRDefault="00930754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условий для проектной, в том числе </w:t>
      </w:r>
      <w:proofErr w:type="spellStart"/>
      <w:r w:rsidRPr="00930754">
        <w:rPr>
          <w:rFonts w:ascii="Times New Roman" w:hAnsi="Times New Roman" w:cs="Times New Roman"/>
          <w:color w:val="000000"/>
          <w:sz w:val="28"/>
          <w:szCs w:val="28"/>
        </w:rPr>
        <w:t>стартап</w:t>
      </w:r>
      <w:proofErr w:type="spellEnd"/>
      <w:r w:rsidRPr="00930754">
        <w:rPr>
          <w:rFonts w:ascii="Times New Roman" w:hAnsi="Times New Roman" w:cs="Times New Roman"/>
          <w:color w:val="000000"/>
          <w:sz w:val="28"/>
          <w:szCs w:val="28"/>
        </w:rPr>
        <w:t>, деятельности студентов и выпускников в качестве карьерной самореализации как на базе проектов кадровых партнеров, так и самостоятельных предпринимательских инициатив. Использование возможностей социальной сети «</w:t>
      </w:r>
      <w:proofErr w:type="spellStart"/>
      <w:r w:rsidRPr="00930754">
        <w:rPr>
          <w:rFonts w:ascii="Times New Roman" w:hAnsi="Times New Roman" w:cs="Times New Roman"/>
          <w:color w:val="000000"/>
          <w:sz w:val="28"/>
          <w:szCs w:val="28"/>
        </w:rPr>
        <w:t>SkillsNet</w:t>
      </w:r>
      <w:proofErr w:type="spellEnd"/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» для формирования условий проектной, в том числе </w:t>
      </w:r>
      <w:proofErr w:type="spellStart"/>
      <w:r w:rsidRPr="00930754">
        <w:rPr>
          <w:rFonts w:ascii="Times New Roman" w:hAnsi="Times New Roman" w:cs="Times New Roman"/>
          <w:color w:val="000000"/>
          <w:sz w:val="28"/>
          <w:szCs w:val="28"/>
        </w:rPr>
        <w:t>стартап</w:t>
      </w:r>
      <w:proofErr w:type="spellEnd"/>
      <w:r w:rsidRPr="00930754">
        <w:rPr>
          <w:rFonts w:ascii="Times New Roman" w:hAnsi="Times New Roman" w:cs="Times New Roman"/>
          <w:color w:val="000000"/>
          <w:sz w:val="28"/>
          <w:szCs w:val="28"/>
        </w:rPr>
        <w:t>, деятельности студентов и выпускников, включая информирование студентов и выпускников о возможностях социальной сети «</w:t>
      </w:r>
      <w:proofErr w:type="spellStart"/>
      <w:r w:rsidRPr="00930754">
        <w:rPr>
          <w:rFonts w:ascii="Times New Roman" w:hAnsi="Times New Roman" w:cs="Times New Roman"/>
          <w:color w:val="000000"/>
          <w:sz w:val="28"/>
          <w:szCs w:val="28"/>
        </w:rPr>
        <w:t>SkillsNet</w:t>
      </w:r>
      <w:proofErr w:type="spellEnd"/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» при необходимости; </w:t>
      </w:r>
    </w:p>
    <w:p w:rsidR="00930754" w:rsidRPr="00930754" w:rsidRDefault="00930754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условий для формирования у обучающихся и выпускников профессиональной образовательной организации навыков деловой коммуникации, эффективных собеседований с работодателями, навыков и компетенций по профессиональному (личному) самоопределению, оказание помощи в составлении и размещении резюме; </w:t>
      </w:r>
    </w:p>
    <w:p w:rsidR="00930754" w:rsidRPr="00930754" w:rsidRDefault="00930754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содействия по планированию обучающимися и выпускниками профессиональной деятельности и профессионального развития, реализация мероприятий по работе с карьерными ожиданиями; </w:t>
      </w:r>
    </w:p>
    <w:p w:rsidR="00930754" w:rsidRPr="00930754" w:rsidRDefault="00930754" w:rsidP="004E533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организация временной занятости и стажировок, обучающихся и выпускников. Подбор обучающимся и выпускникам вакансий с учетом профессии, специальности; </w:t>
      </w:r>
    </w:p>
    <w:p w:rsidR="00930754" w:rsidRPr="00930754" w:rsidRDefault="00930754" w:rsidP="004E533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отраслевые специализированные направления проектного формата, направленные на использование наиболее эффективных мер по привлечению, адаптации и развитию молодых специалистов, в том числе командные форматы трудоустройства в сферы сложного кадрового обеспечения (отдаленные территории, отрасли с низким уровнем инвестиций в человеческий капитал и другие); </w:t>
      </w:r>
    </w:p>
    <w:p w:rsidR="004E5339" w:rsidRDefault="00930754" w:rsidP="004E533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>- обеспечение в установленной сфере деятельности сотрудничества профессиональной образовательной организации с работодателями – предприятиями, организациями (в том числе реального сектора экономики и социальной сферы) и индивидуальными предпринимателями, непосредственно заинтересованными в подготовке и трудоустройстве обучающихся и выпускников</w:t>
      </w:r>
      <w:r w:rsidR="004E533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30754" w:rsidRPr="004E5339" w:rsidRDefault="00930754" w:rsidP="004E533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- по профилю реализуемых профессиональной образовательной организацией образовательных программ; </w:t>
      </w:r>
    </w:p>
    <w:p w:rsidR="00930754" w:rsidRPr="00930754" w:rsidRDefault="00930754" w:rsidP="004E5339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и проведение совместно с иными структурными подразделениями и должностными лицами профессиональной образовательной организации мероприятий, направленных на маршрутизацию и трудоустройство студентов и выпускников, при участии представителей работодателей (экскурсии на производство, ярмарки вакансий и др.); </w:t>
      </w:r>
    </w:p>
    <w:p w:rsidR="00930754" w:rsidRPr="00930754" w:rsidRDefault="00930754" w:rsidP="004E5339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различных форматов очных и онлайн-мероприятий, преимущественно точечного немассового характера, с участием представителей работодателей, студенческих лидеров, преподавателей, научных работников, тренеров, других заинтересованных лиц и организаций; </w:t>
      </w:r>
    </w:p>
    <w:p w:rsidR="00930754" w:rsidRPr="00930754" w:rsidRDefault="00930754" w:rsidP="004E5339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совместно с иными структурными подразделениями и должностными лицами профессиональной образовательной организации мер по формированию предпринимательских компетенций; </w:t>
      </w:r>
    </w:p>
    <w:p w:rsidR="00930754" w:rsidRPr="00930754" w:rsidRDefault="00930754" w:rsidP="004E5339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совместно с иными структурными подразделениями и должностными лицами профессиональной образовательной организации во взаимодействии с БЦК ПОО, органами государственной власти субъекта Российской Федерации и органами местного самоуправления, государственными учреждениями службы занятости, общественными организациями и объединениями, социально ориентированными некоммерческими организациями, объектами инфраструктуры поддержки субъектов малого и среднего предпринимательства по вопросам маршрутизации и трудоустройства обучающихся и выпускников; </w:t>
      </w:r>
    </w:p>
    <w:p w:rsidR="00930754" w:rsidRPr="00930754" w:rsidRDefault="00930754" w:rsidP="004E5339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иным структурным подразделениям и должностным лицам профессиональной образовательной организации содействия в реализации ими задач, предусматривающих взаимодействие с работодателями (в организации практической подготовки обучающихся, сборе обратной связи от работодателей по итогам освоения образовательной программы, трудоустройство обучающихся на период прохождения производственной практики и по результатам ее прохождения и др.); </w:t>
      </w:r>
    </w:p>
    <w:p w:rsidR="00930754" w:rsidRPr="00930754" w:rsidRDefault="00930754" w:rsidP="004E5339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проведение адресной работы с обучающимися и выпускниками, находящимися под риском не трудоустройства, в том числе не планирующих работать по полученной профессии, специальности совместно с Центром занятости; </w:t>
      </w:r>
    </w:p>
    <w:p w:rsidR="00930754" w:rsidRPr="00930754" w:rsidRDefault="00930754" w:rsidP="004E5339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 xml:space="preserve">- оказание психологической поддержки, в том числе по преодолению негативного состояния, вызванного трудностями при поиске работы; </w:t>
      </w:r>
    </w:p>
    <w:p w:rsidR="00930754" w:rsidRDefault="00930754" w:rsidP="004E5339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30754">
        <w:rPr>
          <w:rFonts w:ascii="Times New Roman" w:hAnsi="Times New Roman" w:cs="Times New Roman"/>
          <w:color w:val="000000"/>
          <w:sz w:val="28"/>
          <w:szCs w:val="28"/>
        </w:rPr>
        <w:t>- иные задачи, предусмотренные законодательством Российской Федерации, актами субъектов Российской Федерации, а также локальными нормативными актами профессиональной образовательной организации (колледжа).</w:t>
      </w:r>
      <w:r w:rsidRPr="0093075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трех направлений работы можно выделить основные блоки, по которым ведется работа: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E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Информационно-консультационная деятельность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информации о рынке труда, профессиях и требованиях работодателей (создание, ведение и актуализация банка вакансий для постоянной и временной занятости обучающихся и выпускников).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Консультации по вопросам выбора карьеры и профессионального развития. 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4E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Профориентационная</w:t>
      </w:r>
      <w:proofErr w:type="spellEnd"/>
      <w:r w:rsidRPr="004E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деятельность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тестирования и диагностики профессиональных склонностей.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индивидуализации профессионального развития выпускников.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мероприятий по профориентации (ярмарки вакансий, дни карьеры, мастер-классы).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33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4E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Поддержка трудоустройства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в поиске вакансий и подготовка резюме (в том числе подбор вакансий по заявкам выпускников).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Сопровождение заключения соглашений с работодателями в целях маршрутизации и трудоустройства обучающихся и выпускников.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государственными учреждениями службы занятости по вопросам трудоустройства выпускников.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E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Сотрудничество с работодателями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Установление партнерских отношений с предприятиями для организации стажировок и практик.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совместных мероприятий с работодателями (выставки, презентации).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Подбор соискателей по заявкам работодателей (создание и ведение базы резюме студентов и выпускников (с их согласия).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E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Мониторинг карьерных траекторий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Отслеживание трудоустройства выпускников и анализ их карьерного роста.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Сбор обратной связи от работодателей о качестве подготовки специалистов.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4E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образовательных программ и тренингов </w:t>
      </w: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курсов повышения квалификации и тренингов по актуальным навыкам. </w:t>
      </w:r>
    </w:p>
    <w:p w:rsidR="004E5339" w:rsidRPr="004E5339" w:rsidRDefault="004E5339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Помощь в подготовке к собеседованиям, тренинги по навыкам общения. </w:t>
      </w:r>
    </w:p>
    <w:p w:rsidR="004E5339" w:rsidRPr="004E5339" w:rsidRDefault="004E5339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Внедрение программ </w:t>
      </w:r>
      <w:proofErr w:type="spellStart"/>
      <w:r w:rsidRPr="004E5339">
        <w:rPr>
          <w:rFonts w:ascii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5339">
        <w:rPr>
          <w:rFonts w:ascii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(коммуникация, работа в команде, управление временем). </w:t>
      </w:r>
    </w:p>
    <w:p w:rsidR="004E5339" w:rsidRPr="004E5339" w:rsidRDefault="004E5339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5339" w:rsidRPr="004E5339" w:rsidRDefault="004E5339" w:rsidP="004E5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53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</w:t>
      </w:r>
      <w:r w:rsidRPr="004E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Обеспечение информационной поддержки </w:t>
      </w:r>
    </w:p>
    <w:p w:rsidR="004E5339" w:rsidRPr="004E5339" w:rsidRDefault="004E5339" w:rsidP="0014020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и поддержка веб-ресурсов с актуальной информацией о вакансиях, карьерных событиях и образовательных возможностях. </w:t>
      </w:r>
    </w:p>
    <w:p w:rsidR="004E5339" w:rsidRPr="004E5339" w:rsidRDefault="004E5339" w:rsidP="0014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по вопросам трудового и налогового законодательства. </w:t>
      </w:r>
    </w:p>
    <w:p w:rsidR="004E5339" w:rsidRPr="004E5339" w:rsidRDefault="004E5339" w:rsidP="0014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4E5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Обеспечение психологической поддержки </w:t>
      </w:r>
    </w:p>
    <w:p w:rsidR="004E5339" w:rsidRPr="004E5339" w:rsidRDefault="004E5339" w:rsidP="0014020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E533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психологической помощи и консультаций по вопросам стресса и адаптации на рабочем месте. </w:t>
      </w:r>
    </w:p>
    <w:p w:rsidR="00540B24" w:rsidRDefault="00540B24" w:rsidP="00140202">
      <w:pPr>
        <w:pStyle w:val="Default"/>
        <w:jc w:val="both"/>
      </w:pPr>
    </w:p>
    <w:p w:rsidR="00540B24" w:rsidRPr="00540B24" w:rsidRDefault="00540B24" w:rsidP="00140202">
      <w:pPr>
        <w:pStyle w:val="Default"/>
        <w:jc w:val="both"/>
        <w:rPr>
          <w:sz w:val="28"/>
          <w:szCs w:val="28"/>
        </w:rPr>
      </w:pPr>
      <w:r w:rsidRPr="00540B24">
        <w:rPr>
          <w:b/>
          <w:bCs/>
          <w:sz w:val="28"/>
          <w:szCs w:val="28"/>
          <w:lang w:val="en-US"/>
        </w:rPr>
        <w:t>I</w:t>
      </w:r>
      <w:r w:rsidRPr="00540B24">
        <w:rPr>
          <w:b/>
          <w:bCs/>
          <w:sz w:val="28"/>
          <w:szCs w:val="28"/>
        </w:rPr>
        <w:t xml:space="preserve"> </w:t>
      </w:r>
      <w:proofErr w:type="spellStart"/>
      <w:r w:rsidRPr="00540B24">
        <w:rPr>
          <w:b/>
          <w:bCs/>
          <w:sz w:val="28"/>
          <w:szCs w:val="28"/>
          <w:lang w:val="en-US"/>
        </w:rPr>
        <w:t>I</w:t>
      </w:r>
      <w:proofErr w:type="spellEnd"/>
      <w:r w:rsidRPr="00540B24">
        <w:rPr>
          <w:b/>
          <w:bCs/>
          <w:sz w:val="28"/>
          <w:szCs w:val="28"/>
        </w:rPr>
        <w:t xml:space="preserve">. Организация деятельности Центра карьеры </w:t>
      </w:r>
    </w:p>
    <w:p w:rsidR="00540B24" w:rsidRPr="00540B24" w:rsidRDefault="00540B24" w:rsidP="00140202">
      <w:pPr>
        <w:pStyle w:val="Default"/>
        <w:ind w:left="-426" w:firstLine="426"/>
        <w:jc w:val="both"/>
        <w:rPr>
          <w:sz w:val="28"/>
          <w:szCs w:val="28"/>
        </w:rPr>
      </w:pPr>
      <w:r w:rsidRPr="00540B24">
        <w:rPr>
          <w:sz w:val="28"/>
          <w:szCs w:val="28"/>
        </w:rPr>
        <w:t xml:space="preserve">Центр осуществляет свою деятельность в соответствии с законодательством Российской Федерации, субъекта Российской Федерации, локальными актами ПОО и настоящим Положением.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B24">
        <w:rPr>
          <w:rFonts w:ascii="Times New Roman" w:hAnsi="Times New Roman" w:cs="Times New Roman"/>
          <w:sz w:val="28"/>
          <w:szCs w:val="28"/>
        </w:rPr>
        <w:t>Центр осуществляет свою деятельность в сотрудничестве с организациями, содействующими трудоустройству обучающихся и выпускников, и выступает в качестве посредника между работодателем и выпускником.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5B03" w:rsidRPr="00822BA6" w:rsidRDefault="005E4681" w:rsidP="001402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</w:t>
      </w:r>
      <w:r w:rsidRPr="005E4681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 w:rsidR="00540B24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</w:t>
      </w:r>
      <w:proofErr w:type="spellEnd"/>
      <w:r w:rsidR="00540B24" w:rsidRPr="00540B24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. </w:t>
      </w:r>
      <w:r w:rsidR="004E5B03" w:rsidRPr="00822BA6">
        <w:rPr>
          <w:rFonts w:ascii="TimesNewRomanPS-BoldMT" w:hAnsi="TimesNewRomanPS-BoldMT" w:cs="TimesNewRomanPS-BoldMT"/>
          <w:b/>
          <w:bCs/>
          <w:sz w:val="28"/>
          <w:szCs w:val="28"/>
        </w:rPr>
        <w:t>Управление Центром карьеры</w:t>
      </w:r>
    </w:p>
    <w:p w:rsidR="004E5B03" w:rsidRPr="00822BA6" w:rsidRDefault="004E5B03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822BA6">
        <w:rPr>
          <w:rFonts w:ascii="TimesNewRomanPSMT" w:hAnsi="TimesNewRomanPSMT" w:cs="TimesNewRomanPSMT"/>
          <w:sz w:val="28"/>
          <w:szCs w:val="28"/>
        </w:rPr>
        <w:t xml:space="preserve">2.1. </w:t>
      </w:r>
      <w:r w:rsidR="00D03F1D" w:rsidRPr="00822BA6">
        <w:rPr>
          <w:rFonts w:ascii="TimesNewRomanPSMT" w:hAnsi="TimesNewRomanPSMT" w:cs="TimesNewRomanPSMT"/>
          <w:sz w:val="28"/>
          <w:szCs w:val="28"/>
        </w:rPr>
        <w:t>Р</w:t>
      </w:r>
      <w:r w:rsidRPr="00822BA6">
        <w:rPr>
          <w:rFonts w:ascii="TimesNewRomanPSMT" w:hAnsi="TimesNewRomanPSMT" w:cs="TimesNewRomanPSMT"/>
          <w:sz w:val="28"/>
          <w:szCs w:val="28"/>
        </w:rPr>
        <w:t>уководство Центром карьеры возлагается на</w:t>
      </w:r>
      <w:r w:rsidR="00D03F1D" w:rsidRP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Pr="00822BA6">
        <w:rPr>
          <w:rFonts w:ascii="TimesNewRomanPSMT" w:hAnsi="TimesNewRomanPSMT" w:cs="TimesNewRomanPSMT"/>
          <w:sz w:val="28"/>
          <w:szCs w:val="28"/>
        </w:rPr>
        <w:t>руководителя, который назначается и освобождается от должности</w:t>
      </w:r>
      <w:r w:rsidR="00D03F1D" w:rsidRP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Pr="00822BA6">
        <w:rPr>
          <w:rFonts w:ascii="TimesNewRomanPSMT" w:hAnsi="TimesNewRomanPSMT" w:cs="TimesNewRomanPSMT"/>
          <w:sz w:val="28"/>
          <w:szCs w:val="28"/>
        </w:rPr>
        <w:t>приказом директора</w:t>
      </w:r>
      <w:r w:rsidR="00822BA6">
        <w:rPr>
          <w:rFonts w:ascii="TimesNewRomanPSMT" w:hAnsi="TimesNewRomanPSMT" w:cs="TimesNewRomanPSMT"/>
          <w:sz w:val="28"/>
          <w:szCs w:val="28"/>
        </w:rPr>
        <w:t xml:space="preserve"> Колледжа</w:t>
      </w:r>
      <w:r w:rsidRPr="00822BA6">
        <w:rPr>
          <w:rFonts w:ascii="TimesNewRomanPSMT" w:hAnsi="TimesNewRomanPSMT" w:cs="TimesNewRomanPSMT"/>
          <w:sz w:val="28"/>
          <w:szCs w:val="28"/>
        </w:rPr>
        <w:t>.</w:t>
      </w:r>
    </w:p>
    <w:p w:rsidR="004E5B03" w:rsidRPr="00822BA6" w:rsidRDefault="004E5B03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822BA6">
        <w:rPr>
          <w:rFonts w:ascii="TimesNewRomanPSMT" w:hAnsi="TimesNewRomanPSMT" w:cs="TimesNewRomanPSMT"/>
          <w:sz w:val="28"/>
          <w:szCs w:val="28"/>
        </w:rPr>
        <w:t>2.</w:t>
      </w:r>
      <w:r w:rsidR="00D03F1D" w:rsidRPr="00822BA6">
        <w:rPr>
          <w:rFonts w:ascii="TimesNewRomanPSMT" w:hAnsi="TimesNewRomanPSMT" w:cs="TimesNewRomanPSMT"/>
          <w:sz w:val="28"/>
          <w:szCs w:val="28"/>
        </w:rPr>
        <w:t>2</w:t>
      </w:r>
      <w:r w:rsidRPr="00822BA6">
        <w:rPr>
          <w:rFonts w:ascii="TimesNewRomanPSMT" w:hAnsi="TimesNewRomanPSMT" w:cs="TimesNewRomanPSMT"/>
          <w:sz w:val="28"/>
          <w:szCs w:val="28"/>
        </w:rPr>
        <w:t>. Обязанности руководителя и работников Центра карьеры определяются</w:t>
      </w:r>
      <w:r w:rsid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Pr="00822BA6">
        <w:rPr>
          <w:rFonts w:ascii="TimesNewRomanPSMT" w:hAnsi="TimesNewRomanPSMT" w:cs="TimesNewRomanPSMT"/>
          <w:sz w:val="28"/>
          <w:szCs w:val="28"/>
        </w:rPr>
        <w:t>должностной инструкцией.</w:t>
      </w:r>
    </w:p>
    <w:p w:rsidR="004E5B03" w:rsidRPr="00822BA6" w:rsidRDefault="004E5B03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822BA6">
        <w:rPr>
          <w:rFonts w:ascii="TimesNewRomanPSMT" w:hAnsi="TimesNewRomanPSMT" w:cs="TimesNewRomanPSMT"/>
          <w:sz w:val="28"/>
          <w:szCs w:val="28"/>
        </w:rPr>
        <w:t>2.</w:t>
      </w:r>
      <w:r w:rsidR="00D03F1D" w:rsidRPr="00822BA6">
        <w:rPr>
          <w:rFonts w:ascii="TimesNewRomanPSMT" w:hAnsi="TimesNewRomanPSMT" w:cs="TimesNewRomanPSMT"/>
          <w:sz w:val="28"/>
          <w:szCs w:val="28"/>
        </w:rPr>
        <w:t>3</w:t>
      </w:r>
      <w:r w:rsidRPr="00822BA6">
        <w:rPr>
          <w:rFonts w:ascii="TimesNewRomanPSMT" w:hAnsi="TimesNewRomanPSMT" w:cs="TimesNewRomanPSMT"/>
          <w:sz w:val="28"/>
          <w:szCs w:val="28"/>
        </w:rPr>
        <w:t>. Руководитель Центра карьеры обеспечивает:</w:t>
      </w:r>
    </w:p>
    <w:p w:rsidR="004E5B03" w:rsidRPr="00822BA6" w:rsidRDefault="005E4681" w:rsidP="001402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своевременность предоставления отчетных документов;</w:t>
      </w:r>
    </w:p>
    <w:p w:rsidR="004E5B03" w:rsidRPr="00822BA6" w:rsidRDefault="005E4681" w:rsidP="001402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планирование работы деятельности Центра карьеры и его</w:t>
      </w:r>
      <w:r w:rsidR="00D03F1D" w:rsidRP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сотрудников;</w:t>
      </w:r>
    </w:p>
    <w:p w:rsidR="004E5B03" w:rsidRPr="00822BA6" w:rsidRDefault="005E4681" w:rsidP="00140202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эффективную работу работников и Центра карьеры в целом по</w:t>
      </w:r>
      <w:r w:rsidR="0030713B" w:rsidRP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решению поставленных задач;</w:t>
      </w:r>
    </w:p>
    <w:p w:rsidR="004E5B03" w:rsidRPr="00822BA6" w:rsidRDefault="005E4681" w:rsidP="00140202">
      <w:pPr>
        <w:pStyle w:val="a3"/>
        <w:autoSpaceDE w:val="0"/>
        <w:autoSpaceDN w:val="0"/>
        <w:adjustRightInd w:val="0"/>
        <w:spacing w:after="0" w:line="240" w:lineRule="auto"/>
        <w:ind w:left="-567" w:firstLine="426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взаимодействие сотрудников Центра карьеры со всеми работниками,</w:t>
      </w:r>
      <w:r w:rsid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структурами Колледжа, работодателями, представителя других организаций</w:t>
      </w:r>
      <w:r w:rsidR="00D03F1D" w:rsidRP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в рамках решения поставленных задач;</w:t>
      </w:r>
    </w:p>
    <w:p w:rsidR="004E5B03" w:rsidRPr="00822BA6" w:rsidRDefault="005E4681" w:rsidP="00140202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освещение деятельности Центра карьеры на официальном сайте</w:t>
      </w:r>
      <w:r w:rsidR="0030713B" w:rsidRP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Колледжа и в социальных сетях.</w:t>
      </w:r>
    </w:p>
    <w:p w:rsidR="004E5B03" w:rsidRPr="00822BA6" w:rsidRDefault="004E5B03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822BA6">
        <w:rPr>
          <w:rFonts w:ascii="TimesNewRomanPSMT" w:hAnsi="TimesNewRomanPSMT" w:cs="TimesNewRomanPSMT"/>
          <w:sz w:val="28"/>
          <w:szCs w:val="28"/>
        </w:rPr>
        <w:t>2.5. Руководитель Центра карьеры несет персональную ответственность за:</w:t>
      </w:r>
    </w:p>
    <w:p w:rsidR="004E5B03" w:rsidRPr="00822BA6" w:rsidRDefault="005E4681" w:rsidP="00140202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организацию и результативность деятельности Центра карьеры по</w:t>
      </w:r>
      <w:r w:rsidR="0030713B" w:rsidRP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выполнению возложенных на него функций;</w:t>
      </w:r>
    </w:p>
    <w:p w:rsidR="004E5B03" w:rsidRPr="005E4681" w:rsidRDefault="005E4681" w:rsidP="001402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5E4681">
        <w:rPr>
          <w:rFonts w:ascii="TimesNewRomanPSMT" w:hAnsi="TimesNewRomanPSMT" w:cs="TimesNewRomanPSMT"/>
          <w:sz w:val="28"/>
          <w:szCs w:val="28"/>
        </w:rPr>
        <w:t xml:space="preserve">- </w:t>
      </w:r>
      <w:r w:rsidR="004E5B03" w:rsidRPr="005E4681">
        <w:rPr>
          <w:rFonts w:ascii="TimesNewRomanPSMT" w:hAnsi="TimesNewRomanPSMT" w:cs="TimesNewRomanPSMT"/>
          <w:sz w:val="28"/>
          <w:szCs w:val="28"/>
        </w:rPr>
        <w:t>своевременное и достоверное предоставление отчетности.</w:t>
      </w:r>
    </w:p>
    <w:p w:rsidR="004E5B03" w:rsidRPr="00822BA6" w:rsidRDefault="004E5B03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2BA6">
        <w:rPr>
          <w:rFonts w:ascii="TimesNewRomanPSMT" w:hAnsi="TimesNewRomanPSMT" w:cs="TimesNewRomanPSMT"/>
          <w:sz w:val="28"/>
          <w:szCs w:val="28"/>
        </w:rPr>
        <w:t xml:space="preserve">3. </w:t>
      </w:r>
      <w:r w:rsidRPr="00822BA6">
        <w:rPr>
          <w:rFonts w:ascii="TimesNewRomanPS-BoldMT" w:hAnsi="TimesNewRomanPS-BoldMT" w:cs="TimesNewRomanPS-BoldMT"/>
          <w:b/>
          <w:bCs/>
          <w:sz w:val="28"/>
          <w:szCs w:val="28"/>
        </w:rPr>
        <w:t>Состав и организация деятельности Центра карьеры</w:t>
      </w:r>
    </w:p>
    <w:p w:rsidR="004E5B03" w:rsidRPr="00822BA6" w:rsidRDefault="004E5B03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822BA6">
        <w:rPr>
          <w:rFonts w:ascii="TimesNewRomanPSMT" w:hAnsi="TimesNewRomanPSMT" w:cs="TimesNewRomanPSMT"/>
          <w:sz w:val="28"/>
          <w:szCs w:val="28"/>
        </w:rPr>
        <w:t>3.1. В состав Центра входят специалист (карьерный наставник) Колледжа,</w:t>
      </w:r>
    </w:p>
    <w:p w:rsidR="004E5B03" w:rsidRPr="00822BA6" w:rsidRDefault="00C92C21" w:rsidP="0014020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NewRomanPSMT" w:hAnsi="TimesNewRomanPSMT" w:cs="TimesNewRomanPSMT"/>
          <w:sz w:val="28"/>
          <w:szCs w:val="28"/>
        </w:rPr>
      </w:pPr>
      <w:r w:rsidRPr="00822BA6">
        <w:rPr>
          <w:rFonts w:ascii="TimesNewRomanPSMT" w:hAnsi="TimesNewRomanPSMT" w:cs="TimesNewRomanPSMT"/>
          <w:sz w:val="28"/>
          <w:szCs w:val="28"/>
        </w:rPr>
        <w:t>преподаватели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, психолог.</w:t>
      </w:r>
    </w:p>
    <w:p w:rsidR="004E5B03" w:rsidRPr="00822BA6" w:rsidRDefault="004E5B03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822BA6">
        <w:rPr>
          <w:rFonts w:ascii="TimesNewRomanPSMT" w:hAnsi="TimesNewRomanPSMT" w:cs="TimesNewRomanPSMT"/>
          <w:sz w:val="28"/>
          <w:szCs w:val="28"/>
        </w:rPr>
        <w:t>3.2. Для реализации основных видов деятельности Центра карьеры</w:t>
      </w:r>
      <w:r w:rsid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Pr="00822BA6">
        <w:rPr>
          <w:rFonts w:ascii="TimesNewRomanPSMT" w:hAnsi="TimesNewRomanPSMT" w:cs="TimesNewRomanPSMT"/>
          <w:sz w:val="28"/>
          <w:szCs w:val="28"/>
        </w:rPr>
        <w:t>дополнительно привлекаются ответственные лица по дополнительному</w:t>
      </w:r>
      <w:r w:rsid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Pr="00822BA6">
        <w:rPr>
          <w:rFonts w:ascii="TimesNewRomanPSMT" w:hAnsi="TimesNewRomanPSMT" w:cs="TimesNewRomanPSMT"/>
          <w:sz w:val="28"/>
          <w:szCs w:val="28"/>
        </w:rPr>
        <w:t>образованию, профориентации</w:t>
      </w:r>
      <w:r w:rsidR="00290C01" w:rsidRPr="00822BA6">
        <w:rPr>
          <w:rFonts w:ascii="TimesNewRomanPSMT" w:hAnsi="TimesNewRomanPSMT" w:cs="TimesNewRomanPSMT"/>
          <w:sz w:val="28"/>
          <w:szCs w:val="28"/>
        </w:rPr>
        <w:t xml:space="preserve"> и т.д.</w:t>
      </w:r>
    </w:p>
    <w:p w:rsidR="004E5B03" w:rsidRPr="00822BA6" w:rsidRDefault="004E5B03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822BA6">
        <w:rPr>
          <w:rFonts w:ascii="TimesNewRomanPSMT" w:hAnsi="TimesNewRomanPSMT" w:cs="TimesNewRomanPSMT"/>
          <w:sz w:val="28"/>
          <w:szCs w:val="28"/>
        </w:rPr>
        <w:t>3.3. Ежегодно утверждается дорожная карта Центра карьеры.</w:t>
      </w:r>
    </w:p>
    <w:p w:rsidR="009E24A0" w:rsidRDefault="009E24A0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E24A0" w:rsidRDefault="009E24A0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E5B03" w:rsidRPr="00822BA6" w:rsidRDefault="004E5B03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22BA6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4. Взаимодействие с другими подразделениями и сторонними</w:t>
      </w:r>
      <w:r w:rsidR="00822BA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822BA6">
        <w:rPr>
          <w:rFonts w:ascii="TimesNewRomanPS-BoldMT" w:hAnsi="TimesNewRomanPS-BoldMT" w:cs="TimesNewRomanPS-BoldMT"/>
          <w:b/>
          <w:bCs/>
          <w:sz w:val="28"/>
          <w:szCs w:val="28"/>
        </w:rPr>
        <w:t>организациями</w:t>
      </w:r>
    </w:p>
    <w:p w:rsidR="004E5B03" w:rsidRPr="00822BA6" w:rsidRDefault="004E5B03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822BA6">
        <w:rPr>
          <w:rFonts w:ascii="TimesNewRomanPSMT" w:hAnsi="TimesNewRomanPSMT" w:cs="TimesNewRomanPSMT"/>
          <w:sz w:val="28"/>
          <w:szCs w:val="28"/>
        </w:rPr>
        <w:t>4.1. Участниками деятельности Центра карьеры являются: обучающиеся,</w:t>
      </w:r>
      <w:r w:rsid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Pr="00822BA6">
        <w:rPr>
          <w:rFonts w:ascii="TimesNewRomanPSMT" w:hAnsi="TimesNewRomanPSMT" w:cs="TimesNewRomanPSMT"/>
          <w:sz w:val="28"/>
          <w:szCs w:val="28"/>
        </w:rPr>
        <w:t>выпускники прошлых лет, кураторы направлений подготовки,</w:t>
      </w:r>
      <w:r w:rsidR="00C92C21" w:rsidRP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Pr="00822BA6">
        <w:rPr>
          <w:rFonts w:ascii="TimesNewRomanPSMT" w:hAnsi="TimesNewRomanPSMT" w:cs="TimesNewRomanPSMT"/>
          <w:sz w:val="28"/>
          <w:szCs w:val="28"/>
        </w:rPr>
        <w:t>педагогические работники, родители (законные представители)</w:t>
      </w:r>
      <w:r w:rsidR="00C92C21" w:rsidRP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Pr="00822BA6">
        <w:rPr>
          <w:rFonts w:ascii="TimesNewRomanPSMT" w:hAnsi="TimesNewRomanPSMT" w:cs="TimesNewRomanPSMT"/>
          <w:sz w:val="28"/>
          <w:szCs w:val="28"/>
        </w:rPr>
        <w:t>обучающихся.</w:t>
      </w:r>
    </w:p>
    <w:p w:rsidR="004E5B03" w:rsidRPr="00822BA6" w:rsidRDefault="004E5B03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822BA6">
        <w:rPr>
          <w:rFonts w:ascii="TimesNewRomanPSMT" w:hAnsi="TimesNewRomanPSMT" w:cs="TimesNewRomanPSMT"/>
          <w:sz w:val="28"/>
          <w:szCs w:val="28"/>
        </w:rPr>
        <w:t>4.2. Взаимодействие Центра карьеры с сотрудниками Колледжа</w:t>
      </w:r>
      <w:r w:rsidR="00C92C21" w:rsidRP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Pr="00822BA6">
        <w:rPr>
          <w:rFonts w:ascii="TimesNewRomanPSMT" w:hAnsi="TimesNewRomanPSMT" w:cs="TimesNewRomanPSMT"/>
          <w:sz w:val="28"/>
          <w:szCs w:val="28"/>
        </w:rPr>
        <w:t>осуществляется в рамках поставленных задач и возложенных функций в</w:t>
      </w:r>
      <w:r w:rsidR="00822BA6">
        <w:rPr>
          <w:rFonts w:ascii="TimesNewRomanPSMT" w:hAnsi="TimesNewRomanPSMT" w:cs="TimesNewRomanPSMT"/>
          <w:sz w:val="28"/>
          <w:szCs w:val="28"/>
        </w:rPr>
        <w:t xml:space="preserve"> </w:t>
      </w:r>
      <w:r w:rsidRPr="00822BA6">
        <w:rPr>
          <w:rFonts w:ascii="TimesNewRomanPSMT" w:hAnsi="TimesNewRomanPSMT" w:cs="TimesNewRomanPSMT"/>
          <w:sz w:val="28"/>
          <w:szCs w:val="28"/>
        </w:rPr>
        <w:t>целях:</w:t>
      </w:r>
    </w:p>
    <w:p w:rsidR="004E5B03" w:rsidRPr="00822BA6" w:rsidRDefault="005E4681" w:rsidP="001402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получения и обобщения информации;</w:t>
      </w:r>
    </w:p>
    <w:p w:rsidR="004E5B03" w:rsidRPr="00822BA6" w:rsidRDefault="005E4681" w:rsidP="001402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выстраивания совместной работы по профориентации,</w:t>
      </w:r>
    </w:p>
    <w:p w:rsidR="004E5B03" w:rsidRPr="00822BA6" w:rsidRDefault="005E4681" w:rsidP="001402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информированию и проведению мероприятий в области содействия</w:t>
      </w:r>
    </w:p>
    <w:p w:rsidR="004E5B03" w:rsidRPr="00822BA6" w:rsidRDefault="004E5B03" w:rsidP="00140202">
      <w:pPr>
        <w:pStyle w:val="a3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822BA6">
        <w:rPr>
          <w:rFonts w:ascii="TimesNewRomanPSMT" w:hAnsi="TimesNewRomanPSMT" w:cs="TimesNewRomanPSMT"/>
          <w:sz w:val="28"/>
          <w:szCs w:val="28"/>
        </w:rPr>
        <w:t>трудоустройству выпускников и обучающихся Колледжа;</w:t>
      </w:r>
    </w:p>
    <w:p w:rsidR="004E5B03" w:rsidRPr="00822BA6" w:rsidRDefault="005E4681" w:rsidP="001402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развития партнерских взаимоотношений;</w:t>
      </w:r>
    </w:p>
    <w:p w:rsidR="004E5B03" w:rsidRPr="00822BA6" w:rsidRDefault="005E4681" w:rsidP="001402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4E5B03" w:rsidRPr="00822BA6">
        <w:rPr>
          <w:rFonts w:ascii="TimesNewRomanPSMT" w:hAnsi="TimesNewRomanPSMT" w:cs="TimesNewRomanPSMT"/>
          <w:sz w:val="28"/>
          <w:szCs w:val="28"/>
        </w:rPr>
        <w:t>презентации результатов деятельности Центра карьеры.</w:t>
      </w:r>
    </w:p>
    <w:p w:rsidR="00EF560F" w:rsidRDefault="005E4681" w:rsidP="00140202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5. </w:t>
      </w:r>
      <w:r w:rsidR="004E5B03" w:rsidRPr="00EF560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Организационная структура Центра карьеры </w:t>
      </w:r>
      <w:r w:rsidR="00EF560F">
        <w:rPr>
          <w:rFonts w:ascii="TimesNewRomanPS-BoldMT" w:hAnsi="TimesNewRomanPS-BoldMT" w:cs="TimesNewRomanPS-BoldMT"/>
          <w:b/>
          <w:bCs/>
          <w:sz w:val="28"/>
          <w:szCs w:val="28"/>
        </w:rPr>
        <w:t>Колледжа:</w:t>
      </w:r>
    </w:p>
    <w:p w:rsidR="004E5B03" w:rsidRPr="00EF560F" w:rsidRDefault="005E4681" w:rsidP="001402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EF560F" w:rsidRPr="00EF560F">
        <w:rPr>
          <w:rFonts w:ascii="TimesNewRomanPSMT" w:hAnsi="TimesNewRomanPSMT" w:cs="TimesNewRomanPSMT"/>
          <w:sz w:val="28"/>
          <w:szCs w:val="28"/>
        </w:rPr>
        <w:t>р</w:t>
      </w:r>
      <w:r w:rsidR="004E5B03" w:rsidRPr="00EF560F">
        <w:rPr>
          <w:rFonts w:ascii="TimesNewRomanPSMT" w:hAnsi="TimesNewRomanPSMT" w:cs="TimesNewRomanPSMT"/>
          <w:sz w:val="28"/>
          <w:szCs w:val="28"/>
        </w:rPr>
        <w:t>уководитель Центра Карьеры</w:t>
      </w:r>
      <w:r w:rsidR="00EF560F" w:rsidRPr="00EF560F">
        <w:rPr>
          <w:rFonts w:ascii="TimesNewRomanPSMT" w:hAnsi="TimesNewRomanPSMT" w:cs="TimesNewRomanPSMT"/>
          <w:sz w:val="28"/>
          <w:szCs w:val="28"/>
        </w:rPr>
        <w:t>;</w:t>
      </w:r>
    </w:p>
    <w:p w:rsidR="004E5B03" w:rsidRPr="00EF560F" w:rsidRDefault="005E4681" w:rsidP="001402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EF560F" w:rsidRPr="00EF560F">
        <w:rPr>
          <w:rFonts w:ascii="TimesNewRomanPSMT" w:hAnsi="TimesNewRomanPSMT" w:cs="TimesNewRomanPSMT"/>
          <w:sz w:val="28"/>
          <w:szCs w:val="28"/>
        </w:rPr>
        <w:t>к</w:t>
      </w:r>
      <w:r w:rsidR="004E5B03" w:rsidRPr="00EF560F">
        <w:rPr>
          <w:rFonts w:ascii="TimesNewRomanPSMT" w:hAnsi="TimesNewRomanPSMT" w:cs="TimesNewRomanPSMT"/>
          <w:sz w:val="28"/>
          <w:szCs w:val="28"/>
        </w:rPr>
        <w:t>оординаторы по</w:t>
      </w:r>
      <w:r w:rsidR="00C92C21" w:rsidRPr="00EF560F">
        <w:rPr>
          <w:rFonts w:ascii="TimesNewRomanPSMT" w:hAnsi="TimesNewRomanPSMT" w:cs="TimesNewRomanPSMT"/>
          <w:sz w:val="28"/>
          <w:szCs w:val="28"/>
        </w:rPr>
        <w:t xml:space="preserve"> </w:t>
      </w:r>
      <w:r w:rsidR="004E5B03" w:rsidRPr="00EF560F">
        <w:rPr>
          <w:rFonts w:ascii="TimesNewRomanPSMT" w:hAnsi="TimesNewRomanPSMT" w:cs="TimesNewRomanPSMT"/>
          <w:sz w:val="28"/>
          <w:szCs w:val="28"/>
        </w:rPr>
        <w:t>направлениям подготовки</w:t>
      </w:r>
      <w:r w:rsidR="00EF560F" w:rsidRPr="00EF560F">
        <w:rPr>
          <w:rFonts w:ascii="TimesNewRomanPSMT" w:hAnsi="TimesNewRomanPSMT" w:cs="TimesNewRomanPSMT"/>
          <w:sz w:val="28"/>
          <w:szCs w:val="28"/>
        </w:rPr>
        <w:t>;</w:t>
      </w:r>
    </w:p>
    <w:p w:rsidR="004E5B03" w:rsidRPr="00EF560F" w:rsidRDefault="005E4681" w:rsidP="0014020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EF560F" w:rsidRPr="00EF560F">
        <w:rPr>
          <w:rFonts w:ascii="TimesNewRomanPSMT" w:hAnsi="TimesNewRomanPSMT" w:cs="TimesNewRomanPSMT"/>
          <w:sz w:val="28"/>
          <w:szCs w:val="28"/>
        </w:rPr>
        <w:t>п</w:t>
      </w:r>
      <w:r w:rsidR="00C92C21" w:rsidRPr="00EF560F">
        <w:rPr>
          <w:rFonts w:ascii="TimesNewRomanPSMT" w:hAnsi="TimesNewRomanPSMT" w:cs="TimesNewRomanPSMT"/>
          <w:sz w:val="28"/>
          <w:szCs w:val="28"/>
        </w:rPr>
        <w:t>сихолог</w:t>
      </w:r>
      <w:r w:rsidR="00EF560F" w:rsidRPr="00EF560F">
        <w:rPr>
          <w:rFonts w:ascii="TimesNewRomanPSMT" w:hAnsi="TimesNewRomanPSMT" w:cs="TimesNewRomanPSMT"/>
          <w:sz w:val="28"/>
          <w:szCs w:val="28"/>
        </w:rPr>
        <w:t>.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540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Ответственность и права сотрудников Центра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Ответственность за ненадлежащее и своевременное выполнение Центром требований, предусмотренных настоящим Положением, несет руководитель Центра.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На руководителя Центра возлагается персональная ответственность за: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деятельности Центра по выполнению задач и функций, возложенных на Центр;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инструкциями;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сохранности имущества, закрепленного за подразделением, и соблюдение правил пожарной безопасности;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законодательству визируемых им проектов приказов, распоряжений, инструкций и других документов.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Центра карьеры имеет право: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действовать от имени ПОО, представлять интересы Центра в отношениях с юридическими и физическими лицами, органами государственной власти и местного самоуправления по вопросам содействия трудоустройства студентов и выпускников; </w:t>
      </w:r>
    </w:p>
    <w:p w:rsid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>на получение от всех структурных подразделений ПОО информации, необходимой для обеспечения работы Центра;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иные права, предусмотренные Трудовым кодексом Российской Федерации, Уставом ПОО, иными локальными нормативными актами ПОО.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Права и обязанности сотрудников Центра определяются законодательством Российской Федерации, Уставом ПОО, настоящим Положением, Правилами внутреннего распорядка ПОО и другими нормативными документами ПОО. </w:t>
      </w:r>
    </w:p>
    <w:p w:rsid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0B24">
        <w:rPr>
          <w:rFonts w:ascii="Times New Roman" w:hAnsi="Times New Roman" w:cs="Times New Roman"/>
          <w:i/>
          <w:color w:val="000000"/>
          <w:sz w:val="28"/>
          <w:szCs w:val="28"/>
        </w:rPr>
        <w:t>С</w:t>
      </w:r>
      <w:bookmarkStart w:id="0" w:name="_GoBack"/>
      <w:bookmarkEnd w:id="0"/>
      <w:r w:rsidRPr="00540B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отрудники Центра карьеры имеют право: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имеющейся в ПОО учебно-материальной базой, нормативной, учебной и методической документацией, информацией других подразделений ПОО для осуществления своей профессиональной деятельности;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вносить предложения руководству ПОО о совершенствовании работы Центра; </w:t>
      </w:r>
    </w:p>
    <w:p w:rsidR="00540B24" w:rsidRDefault="00540B24" w:rsidP="00140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знакомиться с проектами решений руководства ПОО, касающимися их деятельности Центра;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40B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получать информацию и документы, необходимые для обеспечения своей деятельности;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готовить документацию по направлениям деятельности Центра.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40B2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Сотрудники Центра карьеры обязаны: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B2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отвечать за своевременность предоставления информации, необходимой для обеспечения деятельности Центра, а также за своевременность и качество проведения мероприятий и функций, возложенных на них.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40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Порядок работы Центра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Центр организует и проводит свою работу по плану, который разрабатывается на учебный год и утверждается директором </w:t>
      </w:r>
      <w:r w:rsidR="009E24A0"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 Центра проводятся по необходимости в течение учебного года и протоколируются.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B24">
        <w:rPr>
          <w:rFonts w:ascii="Times New Roman" w:hAnsi="Times New Roman" w:cs="Times New Roman"/>
          <w:color w:val="000000"/>
          <w:sz w:val="28"/>
          <w:szCs w:val="28"/>
        </w:rPr>
        <w:t>Для подготовки вопросов, выносимых на обсуждение, могут формироваться временные рабочие группы из преподавателей и сотрудников Колледжа во главе с членами Центра, а также могут приглашаться представители предприятий</w:t>
      </w:r>
      <w:r w:rsidR="009E24A0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организаций. </w:t>
      </w:r>
    </w:p>
    <w:p w:rsidR="009E24A0" w:rsidRPr="001676B2" w:rsidRDefault="009E24A0" w:rsidP="0014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0B24" w:rsidRPr="00540B24" w:rsidRDefault="009E24A0" w:rsidP="0014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="00540B24" w:rsidRPr="00540B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Заключительные положения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вступает в силу с момента его утверждения директором ПОО и размещается на официальном сайте.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Положение могут вноситься изменения и дополнения, которые утверждаются приказом директора </w:t>
      </w:r>
      <w:r w:rsidR="009E24A0"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0B24" w:rsidRPr="00540B24" w:rsidRDefault="00540B24" w:rsidP="001402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Реорганизация или ликвидация Центра осуществляется директором </w:t>
      </w:r>
      <w:r w:rsidR="009E24A0">
        <w:rPr>
          <w:rFonts w:ascii="Times New Roman" w:hAnsi="Times New Roman" w:cs="Times New Roman"/>
          <w:color w:val="000000"/>
          <w:sz w:val="28"/>
          <w:szCs w:val="28"/>
        </w:rPr>
        <w:t>колледжа</w:t>
      </w:r>
      <w:r w:rsidRPr="00540B2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22BA6" w:rsidRPr="00540B24" w:rsidRDefault="00822BA6" w:rsidP="0014020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540B24">
        <w:rPr>
          <w:rFonts w:ascii="TimesNewRomanPSMT" w:hAnsi="TimesNewRomanPSMT" w:cs="TimesNewRomanPSMT"/>
          <w:sz w:val="28"/>
          <w:szCs w:val="28"/>
        </w:rPr>
        <w:br w:type="page"/>
      </w:r>
    </w:p>
    <w:p w:rsidR="004E5B03" w:rsidRDefault="00C92C21" w:rsidP="00140202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4E5B03">
        <w:rPr>
          <w:rFonts w:ascii="TimesNewRomanPSMT" w:hAnsi="TimesNewRomanPSMT" w:cs="TimesNewRomanPSMT"/>
          <w:color w:val="333333"/>
          <w:sz w:val="28"/>
          <w:szCs w:val="28"/>
        </w:rPr>
        <w:t>Приложение № 2</w:t>
      </w:r>
    </w:p>
    <w:p w:rsidR="004E5B03" w:rsidRDefault="00C92C21" w:rsidP="00140202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                                                                                         </w:t>
      </w:r>
      <w:r w:rsidR="004E5B03">
        <w:rPr>
          <w:rFonts w:ascii="TimesNewRomanPSMT" w:hAnsi="TimesNewRomanPSMT" w:cs="TimesNewRomanPSMT"/>
          <w:color w:val="333333"/>
          <w:sz w:val="28"/>
          <w:szCs w:val="28"/>
        </w:rPr>
        <w:t xml:space="preserve">к приказу № </w:t>
      </w:r>
      <w:r w:rsidR="00C43E5B">
        <w:rPr>
          <w:rFonts w:ascii="TimesNewRomanPSMT" w:hAnsi="TimesNewRomanPSMT" w:cs="TimesNewRomanPSMT"/>
          <w:color w:val="333333"/>
          <w:sz w:val="28"/>
          <w:szCs w:val="28"/>
        </w:rPr>
        <w:t>330-у</w:t>
      </w:r>
    </w:p>
    <w:p w:rsidR="004E5B03" w:rsidRDefault="00C92C21" w:rsidP="00140202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NewRomanPSMT" w:hAnsi="TimesNewRomanPSMT" w:cs="TimesNewRomanPSMT"/>
          <w:color w:val="333333"/>
          <w:sz w:val="28"/>
          <w:szCs w:val="28"/>
        </w:rPr>
      </w:pPr>
      <w:r>
        <w:rPr>
          <w:rFonts w:ascii="TimesNewRomanPSMT" w:hAnsi="TimesNewRomanPSMT" w:cs="TimesNewRomanPSMT"/>
          <w:color w:val="333333"/>
          <w:sz w:val="28"/>
          <w:szCs w:val="28"/>
        </w:rPr>
        <w:t xml:space="preserve">                                                                                          </w:t>
      </w:r>
      <w:r w:rsidR="004E5B03">
        <w:rPr>
          <w:rFonts w:ascii="TimesNewRomanPSMT" w:hAnsi="TimesNewRomanPSMT" w:cs="TimesNewRomanPSMT"/>
          <w:color w:val="333333"/>
          <w:sz w:val="28"/>
          <w:szCs w:val="28"/>
        </w:rPr>
        <w:t xml:space="preserve">от </w:t>
      </w:r>
      <w:r w:rsidR="00C43E5B">
        <w:rPr>
          <w:rFonts w:ascii="TimesNewRomanPSMT" w:hAnsi="TimesNewRomanPSMT" w:cs="TimesNewRomanPSMT"/>
          <w:color w:val="333333"/>
          <w:sz w:val="28"/>
          <w:szCs w:val="28"/>
        </w:rPr>
        <w:t>14.05.</w:t>
      </w:r>
      <w:r w:rsidR="00822BA6">
        <w:rPr>
          <w:rFonts w:ascii="TimesNewRomanPSMT" w:hAnsi="TimesNewRomanPSMT" w:cs="TimesNewRomanPSMT"/>
          <w:color w:val="333333"/>
          <w:sz w:val="28"/>
          <w:szCs w:val="28"/>
        </w:rPr>
        <w:t>20</w:t>
      </w:r>
      <w:r w:rsidR="00C43E5B">
        <w:rPr>
          <w:rFonts w:ascii="TimesNewRomanPSMT" w:hAnsi="TimesNewRomanPSMT" w:cs="TimesNewRomanPSMT"/>
          <w:color w:val="333333"/>
          <w:sz w:val="28"/>
          <w:szCs w:val="28"/>
        </w:rPr>
        <w:t>24 г.</w:t>
      </w:r>
    </w:p>
    <w:p w:rsidR="00C92C21" w:rsidRDefault="00C92C21" w:rsidP="00140202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</w:p>
    <w:p w:rsidR="004E5B03" w:rsidRDefault="00C92C21" w:rsidP="00140202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ДОРОЖНАЯ КАРТА МЕРОПРИЯТИЙ</w:t>
      </w:r>
    </w:p>
    <w:p w:rsidR="004E5B03" w:rsidRDefault="004E5B03" w:rsidP="00EF560F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Центра карьеры </w:t>
      </w:r>
      <w:r w:rsidR="00C92C21"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ГПОУ ЯО ДПК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на 202</w:t>
      </w:r>
      <w:r w:rsidR="0070175D"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4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-202</w:t>
      </w:r>
      <w:r w:rsidR="0070175D"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>5</w:t>
      </w:r>
      <w:r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  <w:t xml:space="preserve"> учебный год</w:t>
      </w:r>
    </w:p>
    <w:p w:rsidR="00C92C21" w:rsidRDefault="00C92C21" w:rsidP="00EF560F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901"/>
        <w:gridCol w:w="4264"/>
        <w:gridCol w:w="1829"/>
        <w:gridCol w:w="2810"/>
      </w:tblGrid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 выполнения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Утверждение состава рабочей группы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колледжа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рынка труда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Сотрудничество с центром занятости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ЦК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трудоустройства выпускников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ЦК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банка данных о выпускниках колледжа на портале </w:t>
            </w:r>
            <w:proofErr w:type="spellStart"/>
            <w:r w:rsidRPr="00822BA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Profijump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822BA6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0175D"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реподаватели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Березина М.А.</w:t>
            </w:r>
          </w:p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Смирнова О.А.</w:t>
            </w:r>
          </w:p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Козлова Т.А.</w:t>
            </w:r>
          </w:p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Непапышева О.В.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консультаций со студентами по вопросам эффективного трудоустройства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Козлова</w:t>
            </w:r>
            <w:r w:rsidR="00822BA6"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Т.А.</w:t>
            </w:r>
            <w:r w:rsid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22BA6"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преподаватель дисциплины «Эффективное поведение на рынке труда»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подготовка информационных материалов (листовки, буклеты) для поступающих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для учащихся 6-х – 8-х классов мероприятия «Билет в Будущее»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для учащихся 9 -х классов мероприятия «День открытых дверей»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служба содействия трудоустройству выпускников «Ресурс»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 на предприятия для вновь поступивших студентов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 октябрь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преподаватели, </w:t>
            </w:r>
          </w:p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мастера п/о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Встречи с работодателями по вопросам трудоустройства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70175D" w:rsidRPr="00822BA6" w:rsidTr="0070175D">
        <w:trPr>
          <w:trHeight w:val="52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pStyle w:val="bigblue"/>
              <w:spacing w:before="0" w:beforeAutospacing="0" w:after="0" w:afterAutospacing="0"/>
              <w:ind w:left="13"/>
              <w:jc w:val="both"/>
              <w:rPr>
                <w:color w:val="000000"/>
                <w:sz w:val="28"/>
                <w:szCs w:val="28"/>
              </w:rPr>
            </w:pPr>
            <w:r w:rsidRPr="00822BA6">
              <w:rPr>
                <w:bCs/>
                <w:sz w:val="28"/>
                <w:szCs w:val="28"/>
              </w:rPr>
              <w:t xml:space="preserve">Информация по вакансиям центра занятости (Региональная база данных) 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ЦК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Заключение договоров об организации и проведении дуального обучения </w:t>
            </w:r>
            <w:r w:rsidRPr="00822BA6">
              <w:rPr>
                <w:rFonts w:ascii="Times New Roman" w:hAnsi="Times New Roman"/>
                <w:sz w:val="28"/>
                <w:szCs w:val="28"/>
              </w:rPr>
              <w:t xml:space="preserve">в отношении обучающихся </w:t>
            </w: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предприятиями и учреждениями города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-октябрь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ЦК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договоров с предприятиями и учреждениями на организацию учебной, производственной и преддипломной практик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ЦК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75D" w:rsidRPr="00822BA6" w:rsidRDefault="0070175D" w:rsidP="00E26DD6">
            <w:pPr>
              <w:ind w:lef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работодателей к проведению государственной и итоговой аттестации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Колодина</w:t>
            </w:r>
            <w:r w:rsidR="00822BA6"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  <w:r w:rsid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22BA6"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</w:t>
            </w:r>
            <w:r w:rsid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2BA6"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 по УР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выпускников 2025 г. портале «Работа в России»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BA6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выпускников 2025 г. на Единой цифровой отраслевой платформе «Кадровый центр Минстроя России»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апрель-май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</w:tr>
      <w:tr w:rsidR="0070175D" w:rsidRPr="00822BA6" w:rsidTr="0070175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F560F">
            <w:pPr>
              <w:ind w:left="-567"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 работы </w:t>
            </w:r>
            <w:r w:rsid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 карьеры</w:t>
            </w:r>
          </w:p>
        </w:tc>
        <w:tc>
          <w:tcPr>
            <w:tcW w:w="1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175D" w:rsidRPr="00822BA6" w:rsidRDefault="0070175D" w:rsidP="00E26DD6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22B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ЦК</w:t>
            </w:r>
          </w:p>
        </w:tc>
      </w:tr>
    </w:tbl>
    <w:p w:rsidR="0070175D" w:rsidRPr="00822BA6" w:rsidRDefault="0070175D" w:rsidP="00EF560F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175D" w:rsidRPr="00822BA6" w:rsidRDefault="0070175D" w:rsidP="00EF560F">
      <w:pPr>
        <w:spacing w:after="0" w:line="240" w:lineRule="auto"/>
        <w:ind w:left="-567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C21" w:rsidRPr="00822BA6" w:rsidRDefault="00C92C21" w:rsidP="00EF560F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</w:p>
    <w:p w:rsidR="00C92C21" w:rsidRPr="00822BA6" w:rsidRDefault="00C92C21" w:rsidP="00EF560F">
      <w:pPr>
        <w:autoSpaceDE w:val="0"/>
        <w:autoSpaceDN w:val="0"/>
        <w:adjustRightInd w:val="0"/>
        <w:spacing w:after="0" w:line="240" w:lineRule="auto"/>
        <w:ind w:left="-567" w:firstLine="851"/>
        <w:jc w:val="both"/>
        <w:rPr>
          <w:rFonts w:ascii="TimesNewRomanPS-BoldMT" w:hAnsi="TimesNewRomanPS-BoldMT" w:cs="TimesNewRomanPS-BoldMT"/>
          <w:b/>
          <w:bCs/>
          <w:color w:val="333333"/>
          <w:sz w:val="28"/>
          <w:szCs w:val="28"/>
        </w:rPr>
      </w:pPr>
    </w:p>
    <w:sectPr w:rsidR="00C92C21" w:rsidRPr="00822BA6" w:rsidSect="006F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36A"/>
    <w:multiLevelType w:val="hybridMultilevel"/>
    <w:tmpl w:val="0332188C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1E16"/>
    <w:multiLevelType w:val="hybridMultilevel"/>
    <w:tmpl w:val="FE8CE758"/>
    <w:lvl w:ilvl="0" w:tplc="A3CA2A4C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4A4A"/>
    <w:multiLevelType w:val="hybridMultilevel"/>
    <w:tmpl w:val="9FAC273A"/>
    <w:lvl w:ilvl="0" w:tplc="277E528C">
      <w:start w:val="1"/>
      <w:numFmt w:val="bullet"/>
      <w:lvlText w:val="-"/>
      <w:lvlJc w:val="left"/>
      <w:pPr>
        <w:ind w:left="1004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314F56"/>
    <w:multiLevelType w:val="hybridMultilevel"/>
    <w:tmpl w:val="2A9E4AD8"/>
    <w:lvl w:ilvl="0" w:tplc="280C9BA8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21A7"/>
    <w:multiLevelType w:val="hybridMultilevel"/>
    <w:tmpl w:val="EDCAF8C4"/>
    <w:lvl w:ilvl="0" w:tplc="9348BD84">
      <w:numFmt w:val="bullet"/>
      <w:lvlText w:val="•"/>
      <w:lvlJc w:val="left"/>
      <w:pPr>
        <w:ind w:left="-207" w:hanging="360"/>
      </w:pPr>
      <w:rPr>
        <w:rFonts w:ascii="SymbolMT" w:eastAsiaTheme="minorEastAsia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267108D3"/>
    <w:multiLevelType w:val="hybridMultilevel"/>
    <w:tmpl w:val="9454D39A"/>
    <w:lvl w:ilvl="0" w:tplc="43FC8F78">
      <w:numFmt w:val="bullet"/>
      <w:lvlText w:val="•"/>
      <w:lvlJc w:val="left"/>
      <w:pPr>
        <w:ind w:left="-207" w:hanging="360"/>
      </w:pPr>
      <w:rPr>
        <w:rFonts w:ascii="SymbolMT" w:eastAsiaTheme="minorEastAsia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F434E84"/>
    <w:multiLevelType w:val="hybridMultilevel"/>
    <w:tmpl w:val="DDD25934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14CA7"/>
    <w:multiLevelType w:val="hybridMultilevel"/>
    <w:tmpl w:val="BD2E3380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E6F5B"/>
    <w:multiLevelType w:val="hybridMultilevel"/>
    <w:tmpl w:val="29143E68"/>
    <w:lvl w:ilvl="0" w:tplc="50DA2014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46804"/>
    <w:multiLevelType w:val="hybridMultilevel"/>
    <w:tmpl w:val="5268BEE0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91F67"/>
    <w:multiLevelType w:val="hybridMultilevel"/>
    <w:tmpl w:val="C1D479C8"/>
    <w:lvl w:ilvl="0" w:tplc="6AB894D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57C1B41"/>
    <w:multiLevelType w:val="hybridMultilevel"/>
    <w:tmpl w:val="7E22830C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F6A2F"/>
    <w:multiLevelType w:val="hybridMultilevel"/>
    <w:tmpl w:val="CAFEFBE6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03C36"/>
    <w:multiLevelType w:val="hybridMultilevel"/>
    <w:tmpl w:val="9B742E02"/>
    <w:lvl w:ilvl="0" w:tplc="A322C114">
      <w:numFmt w:val="bullet"/>
      <w:lvlText w:val="•"/>
      <w:lvlJc w:val="left"/>
      <w:pPr>
        <w:ind w:left="720" w:hanging="360"/>
      </w:pPr>
      <w:rPr>
        <w:rFonts w:ascii="SymbolMT" w:eastAsiaTheme="minorEastAsia" w:hAnsi="SymbolMT" w:cs="Symbol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91F0E"/>
    <w:multiLevelType w:val="hybridMultilevel"/>
    <w:tmpl w:val="D4B27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00789"/>
    <w:multiLevelType w:val="hybridMultilevel"/>
    <w:tmpl w:val="72DA9594"/>
    <w:lvl w:ilvl="0" w:tplc="D6EEEB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13"/>
  </w:num>
  <w:num w:numId="13">
    <w:abstractNumId w:val="2"/>
  </w:num>
  <w:num w:numId="14">
    <w:abstractNumId w:val="15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03"/>
    <w:rsid w:val="0006698E"/>
    <w:rsid w:val="00140202"/>
    <w:rsid w:val="001676B2"/>
    <w:rsid w:val="00290C01"/>
    <w:rsid w:val="0030713B"/>
    <w:rsid w:val="00331725"/>
    <w:rsid w:val="0038679A"/>
    <w:rsid w:val="0039472A"/>
    <w:rsid w:val="004E5339"/>
    <w:rsid w:val="004E5B03"/>
    <w:rsid w:val="00540B24"/>
    <w:rsid w:val="005E4681"/>
    <w:rsid w:val="006F7C98"/>
    <w:rsid w:val="0070175D"/>
    <w:rsid w:val="007E7D55"/>
    <w:rsid w:val="00822BA6"/>
    <w:rsid w:val="0088760A"/>
    <w:rsid w:val="00930754"/>
    <w:rsid w:val="009E24A0"/>
    <w:rsid w:val="00A233B5"/>
    <w:rsid w:val="00C43E5B"/>
    <w:rsid w:val="00C92C21"/>
    <w:rsid w:val="00C96416"/>
    <w:rsid w:val="00D03F1D"/>
    <w:rsid w:val="00E26DD6"/>
    <w:rsid w:val="00E978ED"/>
    <w:rsid w:val="00E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B2E85-7E9E-4C4F-A593-DB988776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98E"/>
    <w:pPr>
      <w:ind w:left="720"/>
      <w:contextualSpacing/>
    </w:pPr>
  </w:style>
  <w:style w:type="paragraph" w:customStyle="1" w:styleId="bigblue">
    <w:name w:val="big_blue"/>
    <w:basedOn w:val="a"/>
    <w:rsid w:val="0070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017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86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5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Шейнова</dc:creator>
  <cp:keywords/>
  <dc:description/>
  <cp:lastModifiedBy>Шейнова</cp:lastModifiedBy>
  <cp:revision>14</cp:revision>
  <cp:lastPrinted>2025-04-22T04:42:00Z</cp:lastPrinted>
  <dcterms:created xsi:type="dcterms:W3CDTF">2024-09-04T05:34:00Z</dcterms:created>
  <dcterms:modified xsi:type="dcterms:W3CDTF">2025-04-22T04:47:00Z</dcterms:modified>
</cp:coreProperties>
</file>