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FCD" w:rsidRPr="005052EA" w:rsidRDefault="00E00FCD" w:rsidP="00E00FCD">
      <w:pPr>
        <w:keepNext/>
        <w:spacing w:after="0"/>
        <w:jc w:val="right"/>
        <w:outlineLvl w:val="0"/>
        <w:rPr>
          <w:rFonts w:ascii="Times New Roman" w:hAnsi="Times New Roman"/>
          <w:b/>
          <w:bCs/>
          <w:kern w:val="32"/>
          <w:sz w:val="24"/>
          <w:szCs w:val="24"/>
        </w:rPr>
      </w:pPr>
      <w:bookmarkStart w:id="0" w:name="_Toc154581417"/>
      <w:r w:rsidRPr="005052EA">
        <w:rPr>
          <w:rFonts w:ascii="Times New Roman" w:hAnsi="Times New Roman"/>
          <w:b/>
          <w:bCs/>
          <w:kern w:val="32"/>
          <w:sz w:val="24"/>
          <w:szCs w:val="24"/>
        </w:rPr>
        <w:t xml:space="preserve">Приложение </w:t>
      </w:r>
      <w:r w:rsidR="004B32B9">
        <w:rPr>
          <w:rFonts w:ascii="Times New Roman" w:hAnsi="Times New Roman"/>
          <w:b/>
          <w:bCs/>
          <w:kern w:val="32"/>
          <w:sz w:val="24"/>
          <w:szCs w:val="24"/>
        </w:rPr>
        <w:t>4</w:t>
      </w:r>
      <w:bookmarkStart w:id="1" w:name="_GoBack"/>
      <w:bookmarkEnd w:id="1"/>
      <w:r w:rsidRPr="005052EA">
        <w:rPr>
          <w:rFonts w:ascii="Times New Roman" w:hAnsi="Times New Roman"/>
          <w:b/>
          <w:bCs/>
          <w:kern w:val="32"/>
          <w:sz w:val="24"/>
          <w:szCs w:val="24"/>
        </w:rPr>
        <w:t>.11</w:t>
      </w:r>
      <w:bookmarkEnd w:id="0"/>
    </w:p>
    <w:p w:rsidR="00E00FCD" w:rsidRPr="007869A9" w:rsidRDefault="00E00FCD" w:rsidP="00E00FCD">
      <w:pPr>
        <w:suppressAutoHyphens/>
        <w:spacing w:after="0"/>
        <w:jc w:val="right"/>
        <w:rPr>
          <w:rFonts w:ascii="Times New Roman" w:hAnsi="Times New Roman"/>
          <w:b/>
          <w:i/>
          <w:iCs/>
          <w:sz w:val="24"/>
          <w:szCs w:val="24"/>
          <w:lang w:eastAsia="ar-SA"/>
        </w:rPr>
      </w:pPr>
      <w:r w:rsidRPr="005052EA">
        <w:rPr>
          <w:rFonts w:ascii="Times New Roman" w:hAnsi="Times New Roman"/>
          <w:b/>
          <w:sz w:val="24"/>
          <w:szCs w:val="24"/>
          <w:lang w:eastAsia="ar-SA"/>
        </w:rPr>
        <w:t xml:space="preserve">к </w:t>
      </w:r>
      <w:r w:rsidR="00E74D5E">
        <w:rPr>
          <w:rFonts w:ascii="Times New Roman" w:hAnsi="Times New Roman"/>
          <w:b/>
          <w:sz w:val="24"/>
          <w:szCs w:val="24"/>
          <w:lang w:eastAsia="ar-SA"/>
        </w:rPr>
        <w:t>О</w:t>
      </w:r>
      <w:r w:rsidRPr="005052EA">
        <w:rPr>
          <w:rFonts w:ascii="Times New Roman" w:hAnsi="Times New Roman"/>
          <w:b/>
          <w:sz w:val="24"/>
          <w:szCs w:val="24"/>
          <w:lang w:eastAsia="ar-SA"/>
        </w:rPr>
        <w:t xml:space="preserve">ОП по </w:t>
      </w:r>
      <w:r w:rsidRPr="005052EA">
        <w:rPr>
          <w:rFonts w:ascii="Times New Roman" w:hAnsi="Times New Roman"/>
          <w:b/>
          <w:bCs/>
          <w:sz w:val="24"/>
          <w:szCs w:val="24"/>
          <w:lang w:eastAsia="ar-SA"/>
        </w:rPr>
        <w:t>специальности</w:t>
      </w:r>
      <w:r w:rsidRPr="005052EA">
        <w:rPr>
          <w:rFonts w:ascii="Times New Roman" w:hAnsi="Times New Roman"/>
          <w:b/>
          <w:i/>
          <w:sz w:val="24"/>
          <w:szCs w:val="24"/>
          <w:lang w:eastAsia="ar-SA"/>
        </w:rPr>
        <w:t xml:space="preserve"> </w:t>
      </w:r>
      <w:r w:rsidRPr="005052EA">
        <w:rPr>
          <w:rFonts w:ascii="Times New Roman" w:hAnsi="Times New Roman"/>
          <w:b/>
          <w:i/>
          <w:sz w:val="24"/>
          <w:szCs w:val="24"/>
          <w:lang w:eastAsia="ar-SA"/>
        </w:rPr>
        <w:br/>
      </w:r>
      <w:r w:rsidRPr="007869A9">
        <w:rPr>
          <w:rFonts w:ascii="Times New Roman" w:hAnsi="Times New Roman"/>
          <w:b/>
          <w:i/>
          <w:iCs/>
          <w:sz w:val="24"/>
          <w:szCs w:val="24"/>
          <w:lang w:eastAsia="ar-SA"/>
        </w:rPr>
        <w:t>40.02.04 Юриспруденция</w:t>
      </w: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i/>
          <w:sz w:val="24"/>
          <w:szCs w:val="24"/>
          <w:lang w:eastAsia="ar-SA"/>
        </w:rPr>
      </w:pPr>
    </w:p>
    <w:p w:rsidR="00E00FCD" w:rsidRPr="00346C04" w:rsidRDefault="00E00FCD" w:rsidP="00E00FCD">
      <w:pPr>
        <w:keepNext/>
        <w:spacing w:after="0"/>
        <w:jc w:val="center"/>
        <w:outlineLvl w:val="0"/>
        <w:rPr>
          <w:rFonts w:ascii="Times New Roman" w:hAnsi="Times New Roman"/>
          <w:b/>
          <w:bCs/>
          <w:kern w:val="32"/>
          <w:sz w:val="28"/>
          <w:szCs w:val="28"/>
        </w:rPr>
      </w:pPr>
      <w:bookmarkStart w:id="2" w:name="_Toc154581418"/>
      <w:r w:rsidRPr="00346C04">
        <w:rPr>
          <w:rFonts w:ascii="Times New Roman" w:hAnsi="Times New Roman"/>
          <w:b/>
          <w:bCs/>
          <w:kern w:val="32"/>
          <w:sz w:val="28"/>
          <w:szCs w:val="28"/>
        </w:rPr>
        <w:t>РАБОЧАЯ ПРОГРАММА УЧЕБНОЙ ДИСЦИПЛИНЫ</w:t>
      </w:r>
      <w:bookmarkEnd w:id="2"/>
    </w:p>
    <w:p w:rsidR="00E00FCD" w:rsidRPr="005052EA" w:rsidRDefault="00E00FCD" w:rsidP="00E00FCD">
      <w:pPr>
        <w:suppressAutoHyphens/>
        <w:spacing w:after="0"/>
        <w:jc w:val="center"/>
        <w:rPr>
          <w:rFonts w:ascii="Times New Roman" w:hAnsi="Times New Roman"/>
          <w:b/>
          <w:i/>
          <w:sz w:val="24"/>
          <w:szCs w:val="24"/>
          <w:u w:val="single"/>
          <w:lang w:eastAsia="ar-SA"/>
        </w:rPr>
      </w:pPr>
    </w:p>
    <w:p w:rsidR="00E00FCD" w:rsidRPr="00346C04" w:rsidRDefault="007869A9" w:rsidP="00E00FCD">
      <w:pPr>
        <w:keepNext/>
        <w:spacing w:after="0"/>
        <w:jc w:val="center"/>
        <w:outlineLvl w:val="0"/>
        <w:rPr>
          <w:rFonts w:ascii="Times New Roman" w:hAnsi="Times New Roman"/>
          <w:b/>
          <w:bCs/>
          <w:i/>
          <w:kern w:val="32"/>
          <w:sz w:val="28"/>
          <w:szCs w:val="28"/>
        </w:rPr>
      </w:pPr>
      <w:bookmarkStart w:id="3" w:name="_Toc154581419"/>
      <w:r w:rsidRPr="00346C04">
        <w:rPr>
          <w:rFonts w:ascii="Times New Roman" w:hAnsi="Times New Roman"/>
          <w:b/>
          <w:bCs/>
          <w:i/>
          <w:kern w:val="32"/>
          <w:sz w:val="28"/>
          <w:szCs w:val="28"/>
        </w:rPr>
        <w:t>«ОП.05 ИНФОРМАЦИОННЫЕ ТЕХНОЛОГИИ В ЮРИДИЧЕСКОЙ ДЕЯТЕЛЬНОСТИ»</w:t>
      </w:r>
      <w:bookmarkEnd w:id="3"/>
    </w:p>
    <w:p w:rsidR="00E00FCD" w:rsidRPr="00346C04" w:rsidRDefault="00E00FCD" w:rsidP="00E00FCD">
      <w:pPr>
        <w:suppressAutoHyphens/>
        <w:spacing w:after="0"/>
        <w:jc w:val="center"/>
        <w:rPr>
          <w:rFonts w:ascii="Times New Roman" w:hAnsi="Times New Roman"/>
          <w:b/>
          <w:i/>
          <w:sz w:val="28"/>
          <w:szCs w:val="28"/>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rPr>
          <w:rFonts w:ascii="Times New Roman" w:hAnsi="Times New Roman"/>
          <w:b/>
          <w:i/>
          <w:sz w:val="24"/>
          <w:szCs w:val="24"/>
          <w:lang w:eastAsia="ar-SA"/>
        </w:rPr>
      </w:pPr>
    </w:p>
    <w:p w:rsidR="00E00FCD" w:rsidRPr="005052EA" w:rsidRDefault="00E00FCD" w:rsidP="00E00FCD">
      <w:pPr>
        <w:suppressAutoHyphens/>
        <w:spacing w:after="0"/>
        <w:jc w:val="center"/>
        <w:rPr>
          <w:rFonts w:ascii="Times New Roman" w:hAnsi="Times New Roman"/>
          <w:b/>
          <w:sz w:val="24"/>
          <w:szCs w:val="24"/>
          <w:vertAlign w:val="superscript"/>
          <w:lang w:eastAsia="ar-SA"/>
        </w:rPr>
      </w:pPr>
      <w:r w:rsidRPr="005052EA">
        <w:rPr>
          <w:rFonts w:ascii="Times New Roman" w:hAnsi="Times New Roman"/>
          <w:b/>
          <w:bCs/>
          <w:sz w:val="24"/>
          <w:szCs w:val="24"/>
          <w:lang w:eastAsia="ar-SA"/>
        </w:rPr>
        <w:t>202</w:t>
      </w:r>
      <w:r w:rsidR="00647F32">
        <w:rPr>
          <w:rFonts w:ascii="Times New Roman" w:hAnsi="Times New Roman"/>
          <w:b/>
          <w:bCs/>
          <w:sz w:val="24"/>
          <w:szCs w:val="24"/>
          <w:lang w:eastAsia="ar-SA"/>
        </w:rPr>
        <w:t>4</w:t>
      </w:r>
      <w:r w:rsidRPr="005052EA">
        <w:rPr>
          <w:rFonts w:ascii="Times New Roman" w:hAnsi="Times New Roman"/>
          <w:b/>
          <w:bCs/>
          <w:sz w:val="24"/>
          <w:szCs w:val="24"/>
          <w:lang w:eastAsia="ar-SA"/>
        </w:rPr>
        <w:t xml:space="preserve"> г.</w:t>
      </w:r>
      <w:r w:rsidRPr="005052EA">
        <w:rPr>
          <w:rFonts w:ascii="Times New Roman" w:hAnsi="Times New Roman"/>
          <w:b/>
          <w:bCs/>
          <w:sz w:val="24"/>
          <w:szCs w:val="24"/>
          <w:lang w:eastAsia="ar-SA"/>
        </w:rPr>
        <w:br w:type="page"/>
      </w:r>
    </w:p>
    <w:p w:rsidR="00E00FCD" w:rsidRPr="005052EA" w:rsidRDefault="00E00FCD" w:rsidP="00E00FCD">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lastRenderedPageBreak/>
        <w:t>СОДЕРЖАНИЕ</w:t>
      </w:r>
    </w:p>
    <w:p w:rsidR="00E00FCD" w:rsidRPr="005052EA" w:rsidRDefault="00E00FCD" w:rsidP="00E00FCD">
      <w:pPr>
        <w:suppressAutoHyphens/>
        <w:spacing w:after="0"/>
        <w:rPr>
          <w:rFonts w:ascii="Times New Roman" w:hAnsi="Times New Roman"/>
          <w:b/>
          <w:i/>
          <w:sz w:val="24"/>
          <w:szCs w:val="24"/>
          <w:lang w:eastAsia="ar-SA"/>
        </w:rPr>
      </w:pPr>
    </w:p>
    <w:tbl>
      <w:tblPr>
        <w:tblW w:w="0" w:type="auto"/>
        <w:tblLook w:val="01E0" w:firstRow="1" w:lastRow="1" w:firstColumn="1" w:lastColumn="1" w:noHBand="0" w:noVBand="0"/>
      </w:tblPr>
      <w:tblGrid>
        <w:gridCol w:w="8364"/>
        <w:gridCol w:w="990"/>
      </w:tblGrid>
      <w:tr w:rsidR="00E00FCD" w:rsidRPr="005052EA" w:rsidTr="007869A9">
        <w:tc>
          <w:tcPr>
            <w:tcW w:w="8364" w:type="dxa"/>
            <w:hideMark/>
          </w:tcPr>
          <w:p w:rsidR="00E00FCD" w:rsidRPr="005052EA" w:rsidRDefault="00E00FCD" w:rsidP="00C85BE7">
            <w:pPr>
              <w:numPr>
                <w:ilvl w:val="0"/>
                <w:numId w:val="1"/>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990" w:type="dxa"/>
          </w:tcPr>
          <w:p w:rsidR="00E00FCD" w:rsidRPr="005052EA" w:rsidRDefault="00E00FCD" w:rsidP="00E00FCD">
            <w:pPr>
              <w:jc w:val="center"/>
              <w:rPr>
                <w:rFonts w:ascii="Times New Roman" w:hAnsi="Times New Roman"/>
                <w:b/>
                <w:sz w:val="24"/>
                <w:szCs w:val="24"/>
              </w:rPr>
            </w:pPr>
            <w:r>
              <w:rPr>
                <w:rFonts w:ascii="Times New Roman" w:hAnsi="Times New Roman"/>
                <w:b/>
                <w:sz w:val="24"/>
                <w:szCs w:val="24"/>
              </w:rPr>
              <w:t>3</w:t>
            </w:r>
          </w:p>
        </w:tc>
      </w:tr>
      <w:tr w:rsidR="00E00FCD" w:rsidRPr="005052EA" w:rsidTr="007869A9">
        <w:trPr>
          <w:trHeight w:val="630"/>
        </w:trPr>
        <w:tc>
          <w:tcPr>
            <w:tcW w:w="8364" w:type="dxa"/>
            <w:hideMark/>
          </w:tcPr>
          <w:p w:rsidR="00E00FCD" w:rsidRPr="005052EA" w:rsidRDefault="00E00FCD" w:rsidP="00C85BE7">
            <w:pPr>
              <w:numPr>
                <w:ilvl w:val="0"/>
                <w:numId w:val="1"/>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990" w:type="dxa"/>
          </w:tcPr>
          <w:p w:rsidR="00E00FCD" w:rsidRPr="005052EA" w:rsidRDefault="00E00FCD" w:rsidP="00E00FCD">
            <w:pPr>
              <w:ind w:left="50"/>
              <w:jc w:val="center"/>
              <w:rPr>
                <w:rFonts w:ascii="Times New Roman" w:hAnsi="Times New Roman"/>
                <w:b/>
                <w:sz w:val="24"/>
                <w:szCs w:val="24"/>
              </w:rPr>
            </w:pPr>
            <w:r>
              <w:rPr>
                <w:rFonts w:ascii="Times New Roman" w:hAnsi="Times New Roman"/>
                <w:b/>
                <w:sz w:val="24"/>
                <w:szCs w:val="24"/>
              </w:rPr>
              <w:t>4</w:t>
            </w:r>
          </w:p>
        </w:tc>
      </w:tr>
      <w:tr w:rsidR="00E00FCD" w:rsidRPr="005052EA" w:rsidTr="007869A9">
        <w:trPr>
          <w:trHeight w:val="720"/>
        </w:trPr>
        <w:tc>
          <w:tcPr>
            <w:tcW w:w="8364" w:type="dxa"/>
          </w:tcPr>
          <w:p w:rsidR="00E00FCD" w:rsidRPr="005052EA" w:rsidRDefault="00E00FCD" w:rsidP="00C85BE7">
            <w:pPr>
              <w:numPr>
                <w:ilvl w:val="0"/>
                <w:numId w:val="1"/>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990" w:type="dxa"/>
          </w:tcPr>
          <w:p w:rsidR="00E00FCD" w:rsidRDefault="00647F32" w:rsidP="00E00FCD">
            <w:pPr>
              <w:ind w:left="50"/>
              <w:jc w:val="center"/>
              <w:rPr>
                <w:rFonts w:ascii="Times New Roman" w:hAnsi="Times New Roman"/>
                <w:b/>
                <w:sz w:val="24"/>
                <w:szCs w:val="24"/>
              </w:rPr>
            </w:pPr>
            <w:r>
              <w:rPr>
                <w:rFonts w:ascii="Times New Roman" w:hAnsi="Times New Roman"/>
                <w:b/>
                <w:sz w:val="24"/>
                <w:szCs w:val="24"/>
              </w:rPr>
              <w:t>7</w:t>
            </w:r>
          </w:p>
        </w:tc>
      </w:tr>
      <w:tr w:rsidR="00E00FCD" w:rsidRPr="005052EA" w:rsidTr="007869A9">
        <w:tc>
          <w:tcPr>
            <w:tcW w:w="8364" w:type="dxa"/>
          </w:tcPr>
          <w:p w:rsidR="00E00FCD" w:rsidRPr="00E00FCD" w:rsidRDefault="00E00FCD" w:rsidP="00C85BE7">
            <w:pPr>
              <w:numPr>
                <w:ilvl w:val="0"/>
                <w:numId w:val="1"/>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990" w:type="dxa"/>
          </w:tcPr>
          <w:p w:rsidR="00E00FCD" w:rsidRPr="005052EA" w:rsidRDefault="00647F32" w:rsidP="00E00FCD">
            <w:pPr>
              <w:jc w:val="center"/>
              <w:rPr>
                <w:rFonts w:ascii="Times New Roman" w:hAnsi="Times New Roman"/>
                <w:b/>
                <w:sz w:val="24"/>
                <w:szCs w:val="24"/>
              </w:rPr>
            </w:pPr>
            <w:r>
              <w:rPr>
                <w:rFonts w:ascii="Times New Roman" w:hAnsi="Times New Roman"/>
                <w:b/>
                <w:sz w:val="24"/>
                <w:szCs w:val="24"/>
              </w:rPr>
              <w:t>8</w:t>
            </w:r>
          </w:p>
        </w:tc>
      </w:tr>
    </w:tbl>
    <w:p w:rsidR="00E00FCD" w:rsidRPr="005052EA" w:rsidRDefault="00E00FCD" w:rsidP="00E00FCD">
      <w:pPr>
        <w:numPr>
          <w:ilvl w:val="0"/>
          <w:numId w:val="2"/>
        </w:numPr>
        <w:suppressAutoHyphens/>
        <w:spacing w:after="0"/>
        <w:jc w:val="center"/>
        <w:rPr>
          <w:rFonts w:ascii="Times New Roman" w:hAnsi="Times New Roman"/>
          <w:b/>
          <w:sz w:val="24"/>
          <w:szCs w:val="24"/>
        </w:rPr>
      </w:pPr>
      <w:r w:rsidRPr="005052EA">
        <w:rPr>
          <w:rFonts w:ascii="Times New Roman" w:hAnsi="Times New Roman"/>
          <w:b/>
          <w:i/>
          <w:sz w:val="24"/>
          <w:szCs w:val="24"/>
          <w:u w:val="single"/>
          <w:lang w:eastAsia="ar-SA"/>
        </w:rPr>
        <w:br w:type="page"/>
      </w:r>
      <w:r w:rsidRPr="005052EA">
        <w:rPr>
          <w:rFonts w:ascii="Times New Roman" w:hAnsi="Times New Roman"/>
          <w:b/>
          <w:sz w:val="24"/>
          <w:szCs w:val="24"/>
          <w:lang w:eastAsia="ar-SA"/>
        </w:rPr>
        <w:lastRenderedPageBreak/>
        <w:t xml:space="preserve">ОБЩАЯ ХАРАКТЕРИСТИКА </w:t>
      </w:r>
      <w:r w:rsidRPr="005052EA">
        <w:rPr>
          <w:rFonts w:ascii="Times New Roman" w:hAnsi="Times New Roman"/>
          <w:b/>
          <w:color w:val="000000"/>
          <w:sz w:val="24"/>
          <w:szCs w:val="24"/>
          <w:lang w:eastAsia="ar-SA"/>
        </w:rPr>
        <w:t>РАБОЧЕЙ ПРОГРАММЫ</w:t>
      </w:r>
      <w:r w:rsidRPr="005052EA">
        <w:rPr>
          <w:rFonts w:ascii="Times New Roman" w:hAnsi="Times New Roman"/>
          <w:b/>
          <w:sz w:val="24"/>
          <w:szCs w:val="24"/>
          <w:lang w:eastAsia="ar-SA"/>
        </w:rPr>
        <w:t xml:space="preserve"> УЧЕБНОЙ ДИСЦИПЛИНЫ</w:t>
      </w:r>
    </w:p>
    <w:p w:rsidR="007869A9" w:rsidRDefault="007869A9" w:rsidP="00E0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lang w:eastAsia="ar-SA"/>
        </w:rPr>
      </w:pPr>
    </w:p>
    <w:p w:rsidR="00E00FCD" w:rsidRPr="005052EA" w:rsidRDefault="00E00FCD" w:rsidP="00E0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olor w:val="000000"/>
          <w:sz w:val="24"/>
          <w:szCs w:val="24"/>
          <w:lang w:eastAsia="ar-SA"/>
        </w:rPr>
      </w:pPr>
      <w:r w:rsidRPr="005052EA">
        <w:rPr>
          <w:rFonts w:ascii="Times New Roman" w:hAnsi="Times New Roman"/>
          <w:b/>
          <w:sz w:val="24"/>
          <w:szCs w:val="24"/>
          <w:lang w:eastAsia="ar-SA"/>
        </w:rPr>
        <w:t xml:space="preserve">1.1. Место дисциплины в структуре основной образовательной программы </w:t>
      </w:r>
    </w:p>
    <w:p w:rsidR="001737DE" w:rsidRDefault="00E00FCD" w:rsidP="001737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lang w:eastAsia="ar-SA"/>
        </w:rPr>
        <w:t xml:space="preserve">Учебная дисциплина «Информационные технологии в юридической деятельности» является обязательной частью общепрофессионального цикла </w:t>
      </w:r>
      <w:r w:rsidR="00E74D5E">
        <w:rPr>
          <w:rFonts w:ascii="Times New Roman" w:hAnsi="Times New Roman"/>
          <w:sz w:val="24"/>
          <w:szCs w:val="24"/>
          <w:lang w:eastAsia="ar-SA"/>
        </w:rPr>
        <w:t xml:space="preserve">основной </w:t>
      </w:r>
      <w:r w:rsidRPr="005052EA">
        <w:rPr>
          <w:rFonts w:ascii="Times New Roman" w:hAnsi="Times New Roman"/>
          <w:sz w:val="24"/>
          <w:szCs w:val="24"/>
          <w:lang w:eastAsia="ar-SA"/>
        </w:rPr>
        <w:t xml:space="preserve">образовательной программы в соответствии с ФГОС СПО по </w:t>
      </w:r>
      <w:r w:rsidRPr="005052EA">
        <w:rPr>
          <w:rFonts w:ascii="Times New Roman" w:hAnsi="Times New Roman"/>
          <w:color w:val="000000"/>
          <w:sz w:val="24"/>
          <w:szCs w:val="24"/>
          <w:lang w:eastAsia="ar-SA"/>
        </w:rPr>
        <w:t>специальности</w:t>
      </w:r>
      <w:r w:rsidR="001737DE">
        <w:rPr>
          <w:rFonts w:ascii="Times New Roman" w:hAnsi="Times New Roman"/>
          <w:color w:val="000000"/>
          <w:sz w:val="24"/>
          <w:szCs w:val="24"/>
          <w:lang w:eastAsia="ar-SA"/>
        </w:rPr>
        <w:t xml:space="preserve"> </w:t>
      </w:r>
      <w:r w:rsidR="001737DE">
        <w:rPr>
          <w:rFonts w:ascii="Times New Roman" w:hAnsi="Times New Roman"/>
          <w:i/>
          <w:color w:val="000000"/>
          <w:sz w:val="24"/>
          <w:szCs w:val="24"/>
        </w:rPr>
        <w:t>40.02.04 Юриспруденция</w:t>
      </w:r>
      <w:r w:rsidR="001737DE">
        <w:rPr>
          <w:rFonts w:ascii="Times New Roman" w:hAnsi="Times New Roman"/>
          <w:i/>
          <w:sz w:val="24"/>
          <w:szCs w:val="24"/>
        </w:rPr>
        <w:t xml:space="preserve">. </w:t>
      </w:r>
    </w:p>
    <w:p w:rsidR="00E00FCD" w:rsidRPr="005052EA" w:rsidRDefault="00E00FCD" w:rsidP="00E00F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Особое значение дисциплина имеет при формировании и развитии ОК 01, ОК 02.</w:t>
      </w:r>
    </w:p>
    <w:p w:rsidR="00E00FCD" w:rsidRPr="005052EA" w:rsidRDefault="00E00FCD" w:rsidP="00E0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lang w:eastAsia="ar-SA"/>
        </w:rPr>
      </w:pPr>
    </w:p>
    <w:p w:rsidR="00E00FCD" w:rsidRPr="005052EA" w:rsidRDefault="00E00FCD" w:rsidP="00E00FCD">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1.2. Цель и планируемые результаты освоения дисциплины:</w:t>
      </w:r>
    </w:p>
    <w:p w:rsidR="00E00FCD" w:rsidRPr="005052EA" w:rsidRDefault="00E00FCD" w:rsidP="00E00FCD">
      <w:pPr>
        <w:suppressAutoHyphens/>
        <w:spacing w:after="0"/>
        <w:ind w:firstLine="709"/>
        <w:jc w:val="both"/>
        <w:rPr>
          <w:rFonts w:ascii="Times New Roman" w:hAnsi="Times New Roman"/>
          <w:sz w:val="24"/>
          <w:szCs w:val="24"/>
          <w:lang w:eastAsia="en-US"/>
        </w:rPr>
      </w:pPr>
      <w:r w:rsidRPr="005052EA">
        <w:rPr>
          <w:rFonts w:ascii="Times New Roman" w:hAnsi="Times New Roman"/>
          <w:sz w:val="24"/>
          <w:szCs w:val="24"/>
          <w:lang w:eastAsia="ar-SA"/>
        </w:rPr>
        <w:t xml:space="preserve">В рамках программы учебной дисциплины обучающимися осваиваются умения </w:t>
      </w:r>
      <w:r w:rsidRPr="005052EA">
        <w:rPr>
          <w:rFonts w:ascii="Times New Roman" w:hAnsi="Times New Roman"/>
          <w:sz w:val="24"/>
          <w:szCs w:val="24"/>
          <w:lang w:eastAsia="ar-SA"/>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E00FCD" w:rsidRPr="005052EA" w:rsidTr="005E6B08">
        <w:trPr>
          <w:trHeight w:val="649"/>
        </w:trPr>
        <w:tc>
          <w:tcPr>
            <w:tcW w:w="1589"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b/>
                <w:sz w:val="24"/>
                <w:szCs w:val="24"/>
                <w:lang w:eastAsia="en-US"/>
              </w:rPr>
            </w:pPr>
            <w:r w:rsidRPr="005052EA">
              <w:rPr>
                <w:rFonts w:ascii="Times New Roman" w:hAnsi="Times New Roman"/>
                <w:b/>
                <w:sz w:val="24"/>
                <w:szCs w:val="24"/>
                <w:lang w:eastAsia="en-US"/>
              </w:rPr>
              <w:t xml:space="preserve">Код </w:t>
            </w:r>
          </w:p>
          <w:p w:rsidR="00E00FCD" w:rsidRPr="005052EA" w:rsidRDefault="00E00FCD" w:rsidP="005E6B08">
            <w:pPr>
              <w:suppressAutoHyphens/>
              <w:spacing w:after="0"/>
              <w:jc w:val="center"/>
              <w:rPr>
                <w:rFonts w:ascii="Times New Roman" w:hAnsi="Times New Roman"/>
                <w:b/>
                <w:sz w:val="24"/>
                <w:szCs w:val="24"/>
                <w:lang w:eastAsia="en-US"/>
              </w:rPr>
            </w:pPr>
            <w:r w:rsidRPr="005052EA">
              <w:rPr>
                <w:rFonts w:ascii="Times New Roman" w:hAnsi="Times New Roman"/>
                <w:b/>
                <w:sz w:val="24"/>
                <w:szCs w:val="24"/>
                <w:lang w:eastAsia="en-US"/>
              </w:rPr>
              <w:t>ПК, ОК</w:t>
            </w:r>
          </w:p>
        </w:tc>
        <w:tc>
          <w:tcPr>
            <w:tcW w:w="3764"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b/>
                <w:sz w:val="24"/>
                <w:szCs w:val="24"/>
                <w:lang w:eastAsia="en-US"/>
              </w:rPr>
            </w:pPr>
            <w:r w:rsidRPr="005052EA">
              <w:rPr>
                <w:rFonts w:ascii="Times New Roman" w:hAnsi="Times New Roman"/>
                <w:b/>
                <w:sz w:val="24"/>
                <w:szCs w:val="24"/>
                <w:lang w:eastAsia="en-US"/>
              </w:rPr>
              <w:t>Умения</w:t>
            </w:r>
          </w:p>
        </w:tc>
        <w:tc>
          <w:tcPr>
            <w:tcW w:w="3895"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b/>
                <w:sz w:val="24"/>
                <w:szCs w:val="24"/>
                <w:lang w:eastAsia="en-US"/>
              </w:rPr>
            </w:pPr>
            <w:r w:rsidRPr="005052EA">
              <w:rPr>
                <w:rFonts w:ascii="Times New Roman" w:hAnsi="Times New Roman"/>
                <w:b/>
                <w:sz w:val="24"/>
                <w:szCs w:val="24"/>
                <w:lang w:eastAsia="en-US"/>
              </w:rPr>
              <w:t>Знания</w:t>
            </w:r>
          </w:p>
        </w:tc>
      </w:tr>
      <w:tr w:rsidR="00E00FCD" w:rsidRPr="005052EA" w:rsidTr="005E6B08">
        <w:trPr>
          <w:trHeight w:val="1020"/>
        </w:trPr>
        <w:tc>
          <w:tcPr>
            <w:tcW w:w="1589" w:type="dxa"/>
            <w:tcBorders>
              <w:top w:val="single" w:sz="4" w:space="0" w:color="auto"/>
              <w:left w:val="single" w:sz="4" w:space="0" w:color="auto"/>
              <w:bottom w:val="single" w:sz="4" w:space="0" w:color="auto"/>
              <w:right w:val="single" w:sz="4" w:space="0" w:color="auto"/>
            </w:tcBorders>
            <w:vAlign w:val="center"/>
            <w:hideMark/>
          </w:tcPr>
          <w:p w:rsidR="00E00FCD" w:rsidRPr="005052EA" w:rsidRDefault="00E00FCD" w:rsidP="005E6B08">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01</w:t>
            </w:r>
          </w:p>
        </w:tc>
        <w:tc>
          <w:tcPr>
            <w:tcW w:w="3764"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Выявлять и эффективно искать информацию, необходимую для решения задачи и/или проблемы, определять необходимые ресурсы.</w:t>
            </w:r>
          </w:p>
        </w:tc>
        <w:tc>
          <w:tcPr>
            <w:tcW w:w="3895"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Основные источники информации и ресурсы для решения задач и проблем в профессиональном и/или социальном контексте.</w:t>
            </w:r>
          </w:p>
        </w:tc>
      </w:tr>
      <w:tr w:rsidR="00E00FCD" w:rsidRPr="005052EA" w:rsidTr="005E6B08">
        <w:trPr>
          <w:trHeight w:val="1020"/>
        </w:trPr>
        <w:tc>
          <w:tcPr>
            <w:tcW w:w="1589" w:type="dxa"/>
            <w:tcBorders>
              <w:top w:val="single" w:sz="4" w:space="0" w:color="auto"/>
              <w:left w:val="single" w:sz="4" w:space="0" w:color="auto"/>
              <w:bottom w:val="single" w:sz="4" w:space="0" w:color="auto"/>
              <w:right w:val="single" w:sz="4" w:space="0" w:color="auto"/>
            </w:tcBorders>
            <w:vAlign w:val="center"/>
            <w:hideMark/>
          </w:tcPr>
          <w:p w:rsidR="00E00FCD" w:rsidRPr="005052EA" w:rsidRDefault="00E00FCD" w:rsidP="005E6B08">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02</w:t>
            </w:r>
          </w:p>
        </w:tc>
        <w:tc>
          <w:tcPr>
            <w:tcW w:w="3764"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895" w:type="dxa"/>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bl>
    <w:p w:rsidR="00E00FCD" w:rsidRPr="005052EA" w:rsidRDefault="00E00FCD" w:rsidP="00E00FCD">
      <w:pPr>
        <w:suppressAutoHyphens/>
        <w:spacing w:after="0"/>
        <w:ind w:firstLine="709"/>
        <w:rPr>
          <w:rFonts w:ascii="Times New Roman" w:hAnsi="Times New Roman"/>
          <w:b/>
          <w:sz w:val="24"/>
          <w:szCs w:val="24"/>
        </w:rPr>
      </w:pPr>
    </w:p>
    <w:p w:rsidR="00E00FCD" w:rsidRPr="005052EA" w:rsidRDefault="00E00FCD" w:rsidP="00E00FCD">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br w:type="page"/>
      </w:r>
    </w:p>
    <w:p w:rsidR="00E00FCD" w:rsidRPr="005052EA" w:rsidRDefault="00E00FCD" w:rsidP="00E00FCD">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lastRenderedPageBreak/>
        <w:t>2. СТРУКТУРА И СОДЕРЖАНИЕ УЧЕБНОЙ ДИСЦИПЛИНЫ</w:t>
      </w:r>
    </w:p>
    <w:p w:rsidR="00E00FCD" w:rsidRPr="005052EA" w:rsidRDefault="00E00FCD" w:rsidP="00E00FCD">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E00FCD" w:rsidRPr="005052EA" w:rsidTr="005E6B0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b/>
                <w:sz w:val="24"/>
                <w:szCs w:val="24"/>
                <w:lang w:eastAsia="en-US"/>
              </w:rPr>
            </w:pPr>
            <w:r w:rsidRPr="005052EA">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b/>
                <w:iCs/>
                <w:sz w:val="24"/>
                <w:szCs w:val="24"/>
                <w:lang w:eastAsia="en-US"/>
              </w:rPr>
            </w:pPr>
            <w:r w:rsidRPr="005052EA">
              <w:rPr>
                <w:rFonts w:ascii="Times New Roman" w:hAnsi="Times New Roman"/>
                <w:b/>
                <w:iCs/>
                <w:sz w:val="24"/>
                <w:szCs w:val="24"/>
                <w:lang w:eastAsia="en-US"/>
              </w:rPr>
              <w:t>Объем в часах</w:t>
            </w:r>
          </w:p>
        </w:tc>
      </w:tr>
      <w:tr w:rsidR="00E00FCD" w:rsidRPr="005052EA" w:rsidTr="00E00FC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b/>
                <w:sz w:val="24"/>
                <w:szCs w:val="24"/>
                <w:lang w:eastAsia="en-US"/>
              </w:rPr>
            </w:pPr>
            <w:r w:rsidRPr="005052EA">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00FCD" w:rsidRPr="00B008FB" w:rsidRDefault="00E00FCD" w:rsidP="00E00FCD">
            <w:pPr>
              <w:suppressAutoHyphens/>
              <w:spacing w:after="0"/>
              <w:jc w:val="center"/>
              <w:rPr>
                <w:rFonts w:ascii="Times New Roman" w:hAnsi="Times New Roman"/>
                <w:b/>
                <w:iCs/>
                <w:sz w:val="24"/>
                <w:szCs w:val="24"/>
                <w:lang w:eastAsia="en-US"/>
              </w:rPr>
            </w:pPr>
            <w:r w:rsidRPr="00B008FB">
              <w:rPr>
                <w:rFonts w:ascii="Times New Roman" w:hAnsi="Times New Roman"/>
                <w:b/>
                <w:iCs/>
                <w:sz w:val="24"/>
                <w:szCs w:val="24"/>
                <w:lang w:eastAsia="en-US"/>
              </w:rPr>
              <w:t>36</w:t>
            </w:r>
          </w:p>
        </w:tc>
      </w:tr>
      <w:tr w:rsidR="00E00FCD" w:rsidRPr="005052EA" w:rsidTr="00E00FC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b/>
                <w:sz w:val="24"/>
                <w:szCs w:val="24"/>
                <w:lang w:eastAsia="en-US"/>
              </w:rPr>
            </w:pPr>
            <w:r w:rsidRPr="005052EA">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AF53A6" w:rsidP="00E00FCD">
            <w:pPr>
              <w:suppressAutoHyphens/>
              <w:spacing w:after="0"/>
              <w:jc w:val="center"/>
              <w:rPr>
                <w:rFonts w:ascii="Times New Roman" w:hAnsi="Times New Roman"/>
                <w:iCs/>
                <w:sz w:val="24"/>
                <w:szCs w:val="24"/>
                <w:lang w:eastAsia="en-US"/>
              </w:rPr>
            </w:pPr>
            <w:r>
              <w:rPr>
                <w:rFonts w:ascii="Times New Roman" w:hAnsi="Times New Roman"/>
                <w:iCs/>
                <w:sz w:val="24"/>
                <w:szCs w:val="24"/>
                <w:lang w:eastAsia="en-US"/>
              </w:rPr>
              <w:t>18</w:t>
            </w:r>
          </w:p>
        </w:tc>
      </w:tr>
      <w:tr w:rsidR="00E00FCD" w:rsidRPr="005052EA" w:rsidTr="005E6B0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iCs/>
                <w:sz w:val="24"/>
                <w:szCs w:val="24"/>
                <w:lang w:eastAsia="en-US"/>
              </w:rPr>
            </w:pPr>
            <w:r w:rsidRPr="005052EA">
              <w:rPr>
                <w:rFonts w:ascii="Times New Roman" w:hAnsi="Times New Roman"/>
                <w:sz w:val="24"/>
                <w:szCs w:val="24"/>
                <w:lang w:eastAsia="en-US"/>
              </w:rPr>
              <w:t>в т. ч.</w:t>
            </w:r>
            <w:r w:rsidR="007869A9">
              <w:rPr>
                <w:rFonts w:ascii="Times New Roman" w:hAnsi="Times New Roman"/>
                <w:sz w:val="24"/>
                <w:szCs w:val="24"/>
                <w:lang w:eastAsia="en-US"/>
              </w:rPr>
              <w:t xml:space="preserve"> аудиторных</w:t>
            </w:r>
            <w:r w:rsidRPr="005052EA">
              <w:rPr>
                <w:rFonts w:ascii="Times New Roman" w:hAnsi="Times New Roman"/>
                <w:sz w:val="24"/>
                <w:szCs w:val="24"/>
                <w:lang w:eastAsia="en-US"/>
              </w:rPr>
              <w:t>:</w:t>
            </w:r>
          </w:p>
        </w:tc>
      </w:tr>
      <w:tr w:rsidR="00E00FCD" w:rsidRPr="005052EA" w:rsidTr="00B008FB">
        <w:trPr>
          <w:trHeight w:val="65"/>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sz w:val="24"/>
                <w:szCs w:val="24"/>
                <w:lang w:eastAsia="en-US"/>
              </w:rPr>
            </w:pPr>
            <w:r w:rsidRPr="005052EA">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E00FCD">
            <w:pPr>
              <w:suppressAutoHyphens/>
              <w:spacing w:after="0"/>
              <w:jc w:val="center"/>
              <w:rPr>
                <w:rFonts w:ascii="Times New Roman" w:hAnsi="Times New Roman"/>
                <w:iCs/>
                <w:sz w:val="24"/>
                <w:szCs w:val="24"/>
                <w:lang w:eastAsia="en-US"/>
              </w:rPr>
            </w:pPr>
            <w:r>
              <w:rPr>
                <w:rFonts w:ascii="Times New Roman" w:hAnsi="Times New Roman"/>
                <w:iCs/>
                <w:sz w:val="24"/>
                <w:szCs w:val="24"/>
                <w:lang w:eastAsia="en-US"/>
              </w:rPr>
              <w:t>2</w:t>
            </w:r>
          </w:p>
        </w:tc>
      </w:tr>
      <w:tr w:rsidR="00E00FCD" w:rsidRPr="005052EA" w:rsidTr="00B008FB">
        <w:trPr>
          <w:trHeight w:val="65"/>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5E6B08">
            <w:pPr>
              <w:suppressAutoHyphens/>
              <w:spacing w:after="0"/>
              <w:rPr>
                <w:rFonts w:ascii="Times New Roman" w:hAnsi="Times New Roman"/>
                <w:sz w:val="24"/>
                <w:szCs w:val="24"/>
                <w:lang w:eastAsia="en-US"/>
              </w:rPr>
            </w:pPr>
            <w:r w:rsidRPr="005052EA">
              <w:rPr>
                <w:rFonts w:ascii="Times New Roman" w:hAnsi="Times New Roman"/>
                <w:sz w:val="24"/>
                <w:szCs w:val="24"/>
                <w:lang w:eastAsia="en-US"/>
              </w:rPr>
              <w:t>практические занятия</w:t>
            </w:r>
            <w:r w:rsidRPr="005052EA">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00FCD" w:rsidRPr="005052EA" w:rsidRDefault="00E00FCD" w:rsidP="00E00FCD">
            <w:pPr>
              <w:suppressAutoHyphens/>
              <w:spacing w:after="0"/>
              <w:jc w:val="center"/>
              <w:rPr>
                <w:rFonts w:ascii="Times New Roman" w:hAnsi="Times New Roman"/>
                <w:iCs/>
                <w:sz w:val="24"/>
                <w:szCs w:val="24"/>
                <w:lang w:eastAsia="en-US"/>
              </w:rPr>
            </w:pPr>
            <w:r w:rsidRPr="005052EA">
              <w:rPr>
                <w:rFonts w:ascii="Times New Roman" w:hAnsi="Times New Roman"/>
                <w:iCs/>
                <w:sz w:val="24"/>
                <w:szCs w:val="24"/>
                <w:lang w:eastAsia="en-US"/>
              </w:rPr>
              <w:t>8</w:t>
            </w:r>
          </w:p>
        </w:tc>
      </w:tr>
      <w:tr w:rsidR="00B008FB" w:rsidRPr="005052EA" w:rsidTr="00B008FB">
        <w:trPr>
          <w:trHeight w:val="26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008FB" w:rsidRPr="005052EA" w:rsidRDefault="00B008FB" w:rsidP="00E00FCD">
            <w:pPr>
              <w:suppressAutoHyphens/>
              <w:spacing w:after="0"/>
              <w:jc w:val="center"/>
              <w:rPr>
                <w:rFonts w:ascii="Times New Roman" w:hAnsi="Times New Roman"/>
                <w:i/>
                <w:sz w:val="24"/>
                <w:szCs w:val="24"/>
                <w:lang w:eastAsia="en-US"/>
              </w:rPr>
            </w:pPr>
            <w:r w:rsidRPr="00B008FB">
              <w:rPr>
                <w:rFonts w:ascii="Times New Roman" w:hAnsi="Times New Roman"/>
                <w:sz w:val="24"/>
                <w:szCs w:val="24"/>
                <w:lang w:eastAsia="en-US"/>
              </w:rPr>
              <w:t>в т.ч. самостоятельная работа</w:t>
            </w:r>
            <w:r>
              <w:rPr>
                <w:rFonts w:ascii="Times New Roman" w:hAnsi="Times New Roman"/>
                <w:sz w:val="24"/>
                <w:szCs w:val="24"/>
                <w:lang w:eastAsia="en-US"/>
              </w:rPr>
              <w:t>:</w:t>
            </w:r>
            <w:r w:rsidRPr="00B008FB">
              <w:rPr>
                <w:rFonts w:ascii="Times New Roman" w:hAnsi="Times New Roman"/>
                <w:sz w:val="24"/>
                <w:szCs w:val="24"/>
                <w:lang w:eastAsia="en-US"/>
              </w:rPr>
              <w:t xml:space="preserve"> </w:t>
            </w:r>
          </w:p>
        </w:tc>
      </w:tr>
      <w:tr w:rsidR="00B008FB" w:rsidRPr="005052EA" w:rsidTr="00B008FB">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B008FB" w:rsidRPr="005052EA" w:rsidRDefault="00B008FB" w:rsidP="00B008FB">
            <w:pPr>
              <w:suppressAutoHyphens/>
              <w:spacing w:after="0"/>
              <w:rPr>
                <w:rFonts w:ascii="Times New Roman" w:hAnsi="Times New Roman"/>
                <w:sz w:val="24"/>
                <w:szCs w:val="24"/>
                <w:lang w:eastAsia="en-US"/>
              </w:rPr>
            </w:pPr>
            <w:r w:rsidRPr="005052EA">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B008FB" w:rsidRPr="00B008FB" w:rsidRDefault="00B008FB" w:rsidP="00B008FB">
            <w:pPr>
              <w:suppressAutoHyphens/>
              <w:spacing w:after="0"/>
              <w:jc w:val="center"/>
              <w:rPr>
                <w:rFonts w:ascii="Times New Roman" w:hAnsi="Times New Roman"/>
                <w:sz w:val="24"/>
                <w:szCs w:val="24"/>
                <w:lang w:eastAsia="en-US"/>
              </w:rPr>
            </w:pPr>
            <w:r w:rsidRPr="00B008FB">
              <w:rPr>
                <w:rFonts w:ascii="Times New Roman" w:hAnsi="Times New Roman"/>
                <w:sz w:val="24"/>
                <w:szCs w:val="24"/>
                <w:lang w:eastAsia="en-US"/>
              </w:rPr>
              <w:t>1</w:t>
            </w:r>
            <w:r>
              <w:rPr>
                <w:rFonts w:ascii="Times New Roman" w:hAnsi="Times New Roman"/>
                <w:sz w:val="24"/>
                <w:szCs w:val="24"/>
                <w:lang w:eastAsia="en-US"/>
              </w:rPr>
              <w:t>6</w:t>
            </w:r>
          </w:p>
        </w:tc>
      </w:tr>
      <w:tr w:rsidR="00B008FB" w:rsidRPr="005052EA" w:rsidTr="00E00FCD">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B008FB" w:rsidRPr="005052EA" w:rsidRDefault="00B008FB" w:rsidP="00B008FB">
            <w:pPr>
              <w:suppressAutoHyphens/>
              <w:spacing w:after="0"/>
              <w:rPr>
                <w:rFonts w:ascii="Times New Roman" w:hAnsi="Times New Roman"/>
                <w:sz w:val="24"/>
                <w:szCs w:val="24"/>
                <w:lang w:eastAsia="en-US"/>
              </w:rPr>
            </w:pPr>
            <w:r w:rsidRPr="005052EA">
              <w:rPr>
                <w:rFonts w:ascii="Times New Roman" w:hAnsi="Times New Roman"/>
                <w:sz w:val="24"/>
                <w:szCs w:val="24"/>
                <w:lang w:eastAsia="en-US"/>
              </w:rPr>
              <w:t>практические занятия</w:t>
            </w:r>
            <w:r w:rsidRPr="005052EA">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tcPr>
          <w:p w:rsidR="00B008FB" w:rsidRPr="00B008FB" w:rsidRDefault="00B008FB" w:rsidP="00B008FB">
            <w:pPr>
              <w:suppressAutoHyphens/>
              <w:spacing w:after="0"/>
              <w:jc w:val="center"/>
              <w:rPr>
                <w:rFonts w:ascii="Times New Roman" w:hAnsi="Times New Roman"/>
                <w:sz w:val="24"/>
                <w:szCs w:val="24"/>
                <w:lang w:eastAsia="en-US"/>
              </w:rPr>
            </w:pPr>
            <w:r w:rsidRPr="00B008FB">
              <w:rPr>
                <w:rFonts w:ascii="Times New Roman" w:hAnsi="Times New Roman"/>
                <w:sz w:val="24"/>
                <w:szCs w:val="24"/>
                <w:lang w:eastAsia="en-US"/>
              </w:rPr>
              <w:t>10</w:t>
            </w:r>
          </w:p>
        </w:tc>
      </w:tr>
      <w:tr w:rsidR="00B008FB" w:rsidRPr="005052EA" w:rsidTr="007869A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008FB" w:rsidRPr="005052EA" w:rsidRDefault="00B008FB" w:rsidP="00B008FB">
            <w:pPr>
              <w:suppressAutoHyphens/>
              <w:spacing w:after="0"/>
              <w:rPr>
                <w:rFonts w:ascii="Times New Roman" w:hAnsi="Times New Roman"/>
                <w:i/>
                <w:sz w:val="24"/>
                <w:szCs w:val="24"/>
                <w:lang w:eastAsia="en-US"/>
              </w:rPr>
            </w:pPr>
            <w:r w:rsidRPr="005052EA">
              <w:rPr>
                <w:rFonts w:ascii="Times New Roman" w:hAnsi="Times New Roman"/>
                <w:b/>
                <w:iCs/>
                <w:sz w:val="24"/>
                <w:szCs w:val="24"/>
                <w:lang w:eastAsia="en-US"/>
              </w:rPr>
              <w:t>Промежуточная аттестация</w:t>
            </w:r>
            <w:r>
              <w:rPr>
                <w:rFonts w:ascii="Times New Roman" w:hAnsi="Times New Roman"/>
                <w:b/>
                <w:iCs/>
                <w:sz w:val="24"/>
                <w:szCs w:val="24"/>
                <w:lang w:eastAsia="en-US"/>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B008FB" w:rsidRPr="00B008FB" w:rsidRDefault="00B008FB" w:rsidP="00B008FB">
            <w:pPr>
              <w:suppressAutoHyphens/>
              <w:spacing w:after="0"/>
              <w:jc w:val="center"/>
              <w:rPr>
                <w:rFonts w:ascii="Times New Roman" w:hAnsi="Times New Roman"/>
                <w:iCs/>
                <w:sz w:val="24"/>
                <w:szCs w:val="24"/>
                <w:lang w:eastAsia="en-US"/>
              </w:rPr>
            </w:pPr>
          </w:p>
        </w:tc>
      </w:tr>
    </w:tbl>
    <w:p w:rsidR="00E00FCD" w:rsidRPr="005052EA" w:rsidRDefault="00E00FCD" w:rsidP="00E00FCD">
      <w:pPr>
        <w:spacing w:after="0"/>
        <w:rPr>
          <w:rFonts w:ascii="Times New Roman" w:hAnsi="Times New Roman"/>
          <w:b/>
          <w:i/>
          <w:sz w:val="24"/>
          <w:szCs w:val="24"/>
          <w:lang w:eastAsia="ar-SA"/>
        </w:rPr>
        <w:sectPr w:rsidR="00E00FCD" w:rsidRPr="005052EA" w:rsidSect="00B008FB">
          <w:footerReference w:type="default" r:id="rId7"/>
          <w:pgSz w:w="11906" w:h="16838"/>
          <w:pgMar w:top="1134" w:right="851" w:bottom="1134" w:left="1701" w:header="708" w:footer="708" w:gutter="0"/>
          <w:cols w:space="720"/>
          <w:titlePg/>
          <w:docGrid w:linePitch="299"/>
        </w:sectPr>
      </w:pPr>
    </w:p>
    <w:p w:rsidR="00E00FCD" w:rsidRPr="005052EA" w:rsidRDefault="00E00FCD" w:rsidP="00E00FCD">
      <w:pPr>
        <w:suppressAutoHyphens/>
        <w:spacing w:after="0"/>
        <w:ind w:firstLine="709"/>
        <w:rPr>
          <w:rFonts w:ascii="Times New Roman" w:hAnsi="Times New Roman"/>
          <w:b/>
          <w:bCs/>
          <w:sz w:val="24"/>
          <w:szCs w:val="24"/>
        </w:rPr>
      </w:pPr>
      <w:r w:rsidRPr="005052EA">
        <w:rPr>
          <w:rFonts w:ascii="Times New Roman" w:hAnsi="Times New Roman"/>
          <w:b/>
          <w:sz w:val="24"/>
          <w:szCs w:val="24"/>
          <w:lang w:eastAsia="ar-SA"/>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7122"/>
        <w:gridCol w:w="1205"/>
        <w:gridCol w:w="26"/>
        <w:gridCol w:w="1419"/>
        <w:gridCol w:w="2429"/>
      </w:tblGrid>
      <w:tr w:rsidR="007352A1" w:rsidRPr="005052EA" w:rsidTr="007869A9">
        <w:trPr>
          <w:trHeight w:val="518"/>
        </w:trPr>
        <w:tc>
          <w:tcPr>
            <w:tcW w:w="845" w:type="pct"/>
            <w:vMerge w:val="restart"/>
            <w:tcBorders>
              <w:top w:val="single" w:sz="4" w:space="0" w:color="auto"/>
              <w:left w:val="single" w:sz="4" w:space="0" w:color="auto"/>
              <w:right w:val="single" w:sz="4" w:space="0" w:color="auto"/>
            </w:tcBorders>
            <w:vAlign w:val="center"/>
            <w:hideMark/>
          </w:tcPr>
          <w:p w:rsidR="007352A1" w:rsidRPr="005052EA" w:rsidRDefault="007352A1"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Наименование разделов и тем</w:t>
            </w:r>
          </w:p>
        </w:tc>
        <w:tc>
          <w:tcPr>
            <w:tcW w:w="2545" w:type="pct"/>
            <w:vMerge w:val="restart"/>
            <w:tcBorders>
              <w:top w:val="single" w:sz="4" w:space="0" w:color="auto"/>
              <w:left w:val="single" w:sz="4" w:space="0" w:color="auto"/>
              <w:right w:val="single" w:sz="4" w:space="0" w:color="auto"/>
            </w:tcBorders>
            <w:vAlign w:val="center"/>
            <w:hideMark/>
          </w:tcPr>
          <w:p w:rsidR="007352A1" w:rsidRPr="005052EA" w:rsidRDefault="007352A1"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Объем, акад. ч</w:t>
            </w:r>
          </w:p>
        </w:tc>
        <w:tc>
          <w:tcPr>
            <w:tcW w:w="947" w:type="pct"/>
            <w:vMerge w:val="restart"/>
            <w:tcBorders>
              <w:top w:val="single" w:sz="4" w:space="0" w:color="auto"/>
              <w:left w:val="single" w:sz="4" w:space="0" w:color="auto"/>
              <w:right w:val="single" w:sz="4" w:space="0" w:color="auto"/>
            </w:tcBorders>
            <w:vAlign w:val="center"/>
            <w:hideMark/>
          </w:tcPr>
          <w:p w:rsidR="007352A1" w:rsidRPr="005052EA" w:rsidRDefault="007352A1"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Коды компетенций, формированию которых способствует элемент программы</w:t>
            </w:r>
          </w:p>
        </w:tc>
      </w:tr>
      <w:tr w:rsidR="007352A1" w:rsidRPr="005052EA" w:rsidTr="007869A9">
        <w:trPr>
          <w:trHeight w:val="568"/>
        </w:trPr>
        <w:tc>
          <w:tcPr>
            <w:tcW w:w="845" w:type="pct"/>
            <w:vMerge/>
            <w:tcBorders>
              <w:left w:val="single" w:sz="4" w:space="0" w:color="auto"/>
              <w:bottom w:val="single" w:sz="4" w:space="0" w:color="auto"/>
              <w:right w:val="single" w:sz="4" w:space="0" w:color="auto"/>
            </w:tcBorders>
            <w:vAlign w:val="center"/>
          </w:tcPr>
          <w:p w:rsidR="007352A1" w:rsidRPr="005052EA" w:rsidRDefault="007352A1" w:rsidP="007352A1">
            <w:pPr>
              <w:suppressAutoHyphens/>
              <w:spacing w:after="0"/>
              <w:jc w:val="center"/>
              <w:rPr>
                <w:rFonts w:ascii="Times New Roman" w:hAnsi="Times New Roman"/>
                <w:b/>
                <w:bCs/>
                <w:sz w:val="24"/>
                <w:szCs w:val="24"/>
                <w:lang w:eastAsia="en-US"/>
              </w:rPr>
            </w:pPr>
          </w:p>
        </w:tc>
        <w:tc>
          <w:tcPr>
            <w:tcW w:w="2545" w:type="pct"/>
            <w:vMerge/>
            <w:tcBorders>
              <w:left w:val="single" w:sz="4" w:space="0" w:color="auto"/>
              <w:bottom w:val="single" w:sz="4" w:space="0" w:color="auto"/>
              <w:right w:val="single" w:sz="4" w:space="0" w:color="auto"/>
            </w:tcBorders>
            <w:vAlign w:val="center"/>
          </w:tcPr>
          <w:p w:rsidR="007352A1" w:rsidRPr="005052EA" w:rsidRDefault="007352A1" w:rsidP="007352A1">
            <w:pPr>
              <w:suppressAutoHyphens/>
              <w:spacing w:after="0"/>
              <w:jc w:val="center"/>
              <w:rPr>
                <w:rFonts w:ascii="Times New Roman" w:hAnsi="Times New Roman"/>
                <w:b/>
                <w:bCs/>
                <w:sz w:val="24"/>
                <w:szCs w:val="24"/>
                <w:lang w:eastAsia="en-US"/>
              </w:rPr>
            </w:pPr>
          </w:p>
        </w:tc>
        <w:tc>
          <w:tcPr>
            <w:tcW w:w="325" w:type="pct"/>
            <w:vAlign w:val="center"/>
          </w:tcPr>
          <w:p w:rsidR="007352A1" w:rsidRPr="00AF53A6" w:rsidRDefault="007352A1" w:rsidP="007352A1">
            <w:pPr>
              <w:jc w:val="center"/>
              <w:rPr>
                <w:rFonts w:ascii="Times New Roman" w:eastAsia="Calibri" w:hAnsi="Times New Roman"/>
                <w:b/>
                <w:sz w:val="24"/>
                <w:szCs w:val="24"/>
                <w:lang w:eastAsia="en-US"/>
              </w:rPr>
            </w:pPr>
            <w:r w:rsidRPr="00AF53A6">
              <w:rPr>
                <w:rFonts w:ascii="Times New Roman" w:eastAsia="Calibri" w:hAnsi="Times New Roman"/>
                <w:b/>
                <w:sz w:val="24"/>
                <w:szCs w:val="24"/>
                <w:lang w:eastAsia="en-US"/>
              </w:rPr>
              <w:t>аудит.</w:t>
            </w:r>
          </w:p>
          <w:p w:rsidR="00AF53A6" w:rsidRPr="00AF53A6" w:rsidRDefault="00AF53A6" w:rsidP="007352A1">
            <w:pPr>
              <w:jc w:val="center"/>
              <w:rPr>
                <w:rFonts w:ascii="Times New Roman" w:eastAsia="Calibri" w:hAnsi="Times New Roman"/>
                <w:b/>
                <w:sz w:val="24"/>
                <w:szCs w:val="24"/>
                <w:vertAlign w:val="subscript"/>
                <w:lang w:eastAsia="en-US"/>
              </w:rPr>
            </w:pPr>
            <w:r w:rsidRPr="00AF53A6">
              <w:rPr>
                <w:rFonts w:ascii="Times New Roman" w:eastAsia="Calibri" w:hAnsi="Times New Roman"/>
                <w:b/>
                <w:sz w:val="24"/>
                <w:szCs w:val="24"/>
                <w:lang w:eastAsia="en-US"/>
              </w:rPr>
              <w:t>10=2</w:t>
            </w:r>
            <w:r w:rsidRPr="00AF53A6">
              <w:rPr>
                <w:rFonts w:ascii="Times New Roman" w:eastAsia="Calibri" w:hAnsi="Times New Roman"/>
                <w:b/>
                <w:sz w:val="24"/>
                <w:szCs w:val="24"/>
                <w:vertAlign w:val="subscript"/>
                <w:lang w:eastAsia="en-US"/>
              </w:rPr>
              <w:t>т</w:t>
            </w:r>
            <w:r w:rsidRPr="00AF53A6">
              <w:rPr>
                <w:rFonts w:ascii="Times New Roman" w:eastAsia="Calibri" w:hAnsi="Times New Roman"/>
                <w:b/>
                <w:sz w:val="24"/>
                <w:szCs w:val="24"/>
                <w:lang w:eastAsia="en-US"/>
              </w:rPr>
              <w:t>+8</w:t>
            </w:r>
            <w:r w:rsidRPr="00AF53A6">
              <w:rPr>
                <w:rFonts w:ascii="Times New Roman" w:eastAsia="Calibri" w:hAnsi="Times New Roman"/>
                <w:b/>
                <w:sz w:val="24"/>
                <w:szCs w:val="24"/>
                <w:vertAlign w:val="subscript"/>
                <w:lang w:eastAsia="en-US"/>
              </w:rPr>
              <w:t>пз</w:t>
            </w:r>
          </w:p>
        </w:tc>
        <w:tc>
          <w:tcPr>
            <w:tcW w:w="338" w:type="pct"/>
            <w:gridSpan w:val="2"/>
            <w:vAlign w:val="center"/>
          </w:tcPr>
          <w:p w:rsidR="007352A1" w:rsidRPr="00AF53A6" w:rsidRDefault="007352A1" w:rsidP="007352A1">
            <w:pPr>
              <w:jc w:val="center"/>
              <w:rPr>
                <w:rFonts w:ascii="Times New Roman" w:eastAsia="Calibri" w:hAnsi="Times New Roman"/>
                <w:b/>
                <w:sz w:val="24"/>
                <w:szCs w:val="24"/>
                <w:lang w:eastAsia="en-US"/>
              </w:rPr>
            </w:pPr>
            <w:r w:rsidRPr="00AF53A6">
              <w:rPr>
                <w:rFonts w:ascii="Times New Roman" w:eastAsia="Calibri" w:hAnsi="Times New Roman"/>
                <w:b/>
                <w:sz w:val="24"/>
                <w:szCs w:val="24"/>
                <w:lang w:eastAsia="en-US"/>
              </w:rPr>
              <w:t>с/р</w:t>
            </w:r>
          </w:p>
          <w:p w:rsidR="00AF53A6" w:rsidRPr="00AF53A6" w:rsidRDefault="00AF53A6" w:rsidP="007352A1">
            <w:pPr>
              <w:jc w:val="center"/>
              <w:rPr>
                <w:rFonts w:ascii="Times New Roman" w:eastAsia="Calibri" w:hAnsi="Times New Roman"/>
                <w:b/>
                <w:sz w:val="24"/>
                <w:szCs w:val="24"/>
                <w:vertAlign w:val="subscript"/>
                <w:lang w:eastAsia="en-US"/>
              </w:rPr>
            </w:pPr>
            <w:r w:rsidRPr="00AF53A6">
              <w:rPr>
                <w:rFonts w:ascii="Times New Roman" w:eastAsia="Calibri" w:hAnsi="Times New Roman"/>
                <w:b/>
                <w:sz w:val="24"/>
                <w:szCs w:val="24"/>
                <w:lang w:eastAsia="en-US"/>
              </w:rPr>
              <w:t>26=16</w:t>
            </w:r>
            <w:r w:rsidRPr="00AF53A6">
              <w:rPr>
                <w:rFonts w:ascii="Times New Roman" w:eastAsia="Calibri" w:hAnsi="Times New Roman"/>
                <w:b/>
                <w:sz w:val="24"/>
                <w:szCs w:val="24"/>
                <w:vertAlign w:val="subscript"/>
                <w:lang w:eastAsia="en-US"/>
              </w:rPr>
              <w:t>т</w:t>
            </w:r>
            <w:r w:rsidRPr="00AF53A6">
              <w:rPr>
                <w:rFonts w:ascii="Times New Roman" w:eastAsia="Calibri" w:hAnsi="Times New Roman"/>
                <w:b/>
                <w:sz w:val="24"/>
                <w:szCs w:val="24"/>
                <w:lang w:eastAsia="en-US"/>
              </w:rPr>
              <w:t>+10</w:t>
            </w:r>
            <w:r w:rsidRPr="00AF53A6">
              <w:rPr>
                <w:rFonts w:ascii="Times New Roman" w:eastAsia="Calibri" w:hAnsi="Times New Roman"/>
                <w:b/>
                <w:sz w:val="24"/>
                <w:szCs w:val="24"/>
                <w:vertAlign w:val="subscript"/>
                <w:lang w:eastAsia="en-US"/>
              </w:rPr>
              <w:t>пз</w:t>
            </w:r>
          </w:p>
        </w:tc>
        <w:tc>
          <w:tcPr>
            <w:tcW w:w="947" w:type="pct"/>
            <w:vMerge/>
            <w:tcBorders>
              <w:left w:val="single" w:sz="4" w:space="0" w:color="auto"/>
              <w:bottom w:val="single" w:sz="4" w:space="0" w:color="auto"/>
              <w:right w:val="single" w:sz="4" w:space="0" w:color="auto"/>
            </w:tcBorders>
            <w:vAlign w:val="center"/>
          </w:tcPr>
          <w:p w:rsidR="007352A1" w:rsidRPr="005052EA" w:rsidRDefault="007352A1" w:rsidP="007352A1">
            <w:pPr>
              <w:suppressAutoHyphens/>
              <w:spacing w:after="0"/>
              <w:jc w:val="center"/>
              <w:rPr>
                <w:rFonts w:ascii="Times New Roman" w:hAnsi="Times New Roman"/>
                <w:b/>
                <w:bCs/>
                <w:sz w:val="24"/>
                <w:szCs w:val="24"/>
                <w:lang w:eastAsia="en-US"/>
              </w:rPr>
            </w:pPr>
          </w:p>
        </w:tc>
      </w:tr>
      <w:tr w:rsidR="007352A1" w:rsidRPr="005052EA" w:rsidTr="005E6B08">
        <w:trPr>
          <w:trHeight w:val="20"/>
        </w:trPr>
        <w:tc>
          <w:tcPr>
            <w:tcW w:w="8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center"/>
              <w:rPr>
                <w:rFonts w:ascii="Times New Roman" w:hAnsi="Times New Roman"/>
                <w:b/>
                <w:bCs/>
                <w:i/>
                <w:iCs/>
                <w:sz w:val="24"/>
                <w:szCs w:val="24"/>
                <w:lang w:eastAsia="en-US"/>
              </w:rPr>
            </w:pPr>
            <w:r w:rsidRPr="005052EA">
              <w:rPr>
                <w:rFonts w:ascii="Times New Roman" w:hAnsi="Times New Roman"/>
                <w:b/>
                <w:bCs/>
                <w:i/>
                <w:iCs/>
                <w:sz w:val="24"/>
                <w:szCs w:val="24"/>
                <w:lang w:eastAsia="en-US"/>
              </w:rPr>
              <w:t>1</w:t>
            </w: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center"/>
              <w:rPr>
                <w:rFonts w:ascii="Times New Roman" w:hAnsi="Times New Roman"/>
                <w:b/>
                <w:bCs/>
                <w:i/>
                <w:iCs/>
                <w:sz w:val="24"/>
                <w:szCs w:val="24"/>
                <w:lang w:eastAsia="en-US"/>
              </w:rPr>
            </w:pPr>
            <w:r w:rsidRPr="005052EA">
              <w:rPr>
                <w:rFonts w:ascii="Times New Roman" w:hAnsi="Times New Roman"/>
                <w:b/>
                <w:bCs/>
                <w:i/>
                <w:iCs/>
                <w:sz w:val="24"/>
                <w:szCs w:val="24"/>
                <w:lang w:eastAsia="en-US"/>
              </w:rPr>
              <w:t>2</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
                <w:bCs/>
                <w:i/>
                <w:iCs/>
                <w:sz w:val="24"/>
                <w:szCs w:val="24"/>
                <w:lang w:eastAsia="en-US"/>
              </w:rPr>
            </w:pPr>
            <w:r w:rsidRPr="005052EA">
              <w:rPr>
                <w:rFonts w:ascii="Times New Roman" w:hAnsi="Times New Roman"/>
                <w:b/>
                <w:bCs/>
                <w:i/>
                <w:iCs/>
                <w:sz w:val="24"/>
                <w:szCs w:val="24"/>
                <w:lang w:eastAsia="en-US"/>
              </w:rPr>
              <w:t>3</w:t>
            </w:r>
          </w:p>
        </w:tc>
        <w:tc>
          <w:tcPr>
            <w:tcW w:w="338" w:type="pct"/>
            <w:gridSpan w:val="2"/>
            <w:tcBorders>
              <w:top w:val="single" w:sz="4" w:space="0" w:color="auto"/>
              <w:left w:val="single" w:sz="4" w:space="0" w:color="auto"/>
              <w:bottom w:val="single" w:sz="4" w:space="0" w:color="auto"/>
              <w:right w:val="single" w:sz="4" w:space="0" w:color="auto"/>
            </w:tcBorders>
          </w:tcPr>
          <w:p w:rsidR="007352A1" w:rsidRPr="005052EA" w:rsidRDefault="007352A1" w:rsidP="007352A1">
            <w:pPr>
              <w:suppressAutoHyphens/>
              <w:spacing w:after="0"/>
              <w:jc w:val="center"/>
              <w:rPr>
                <w:rFonts w:ascii="Times New Roman" w:hAnsi="Times New Roman"/>
                <w:b/>
                <w:bCs/>
                <w:i/>
                <w:iCs/>
                <w:sz w:val="24"/>
                <w:szCs w:val="24"/>
                <w:lang w:eastAsia="en-US"/>
              </w:rPr>
            </w:pPr>
            <w:r w:rsidRPr="005052EA">
              <w:rPr>
                <w:rFonts w:ascii="Times New Roman" w:hAnsi="Times New Roman"/>
                <w:b/>
                <w:bCs/>
                <w:i/>
                <w:iCs/>
                <w:sz w:val="24"/>
                <w:szCs w:val="24"/>
                <w:lang w:eastAsia="en-US"/>
              </w:rPr>
              <w:t>4</w:t>
            </w:r>
          </w:p>
        </w:tc>
        <w:tc>
          <w:tcPr>
            <w:tcW w:w="947" w:type="pct"/>
            <w:tcBorders>
              <w:top w:val="single" w:sz="4" w:space="0" w:color="auto"/>
              <w:left w:val="single" w:sz="4" w:space="0" w:color="auto"/>
              <w:bottom w:val="single" w:sz="4" w:space="0" w:color="auto"/>
              <w:right w:val="single" w:sz="4" w:space="0" w:color="auto"/>
            </w:tcBorders>
          </w:tcPr>
          <w:p w:rsidR="007352A1" w:rsidRPr="005052EA" w:rsidRDefault="007352A1" w:rsidP="007352A1">
            <w:pPr>
              <w:suppressAutoHyphens/>
              <w:spacing w:after="0"/>
              <w:jc w:val="center"/>
              <w:rPr>
                <w:rFonts w:ascii="Times New Roman" w:hAnsi="Times New Roman"/>
                <w:b/>
                <w:bCs/>
                <w:i/>
                <w:iCs/>
                <w:sz w:val="24"/>
                <w:szCs w:val="24"/>
                <w:lang w:eastAsia="en-US"/>
              </w:rPr>
            </w:pPr>
            <w:r>
              <w:rPr>
                <w:rFonts w:ascii="Times New Roman" w:hAnsi="Times New Roman"/>
                <w:b/>
                <w:bCs/>
                <w:i/>
                <w:iCs/>
                <w:sz w:val="24"/>
                <w:szCs w:val="24"/>
                <w:lang w:eastAsia="en-US"/>
              </w:rPr>
              <w:t>5</w:t>
            </w:r>
          </w:p>
        </w:tc>
      </w:tr>
      <w:tr w:rsidR="007869A9" w:rsidRPr="005052EA" w:rsidTr="007869A9">
        <w:trPr>
          <w:trHeight w:val="20"/>
        </w:trPr>
        <w:tc>
          <w:tcPr>
            <w:tcW w:w="339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Раздел 1. Базовые программные продукты в профессиональной деятельности</w:t>
            </w:r>
          </w:p>
        </w:tc>
        <w:tc>
          <w:tcPr>
            <w:tcW w:w="66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69A9" w:rsidRPr="005052EA" w:rsidRDefault="007869A9" w:rsidP="007352A1">
            <w:pPr>
              <w:suppressAutoHyphens/>
              <w:spacing w:after="0"/>
              <w:jc w:val="center"/>
              <w:rPr>
                <w:rFonts w:ascii="Times New Roman" w:hAnsi="Times New Roman"/>
                <w:b/>
                <w:bCs/>
                <w:iCs/>
                <w:sz w:val="24"/>
                <w:szCs w:val="24"/>
                <w:lang w:eastAsia="en-US"/>
              </w:rPr>
            </w:pPr>
            <w:r>
              <w:rPr>
                <w:rFonts w:ascii="Times New Roman" w:hAnsi="Times New Roman"/>
                <w:b/>
                <w:bCs/>
                <w:iCs/>
                <w:sz w:val="24"/>
                <w:szCs w:val="24"/>
                <w:lang w:eastAsia="en-US"/>
              </w:rPr>
              <w:t>10/4</w:t>
            </w:r>
          </w:p>
        </w:tc>
        <w:tc>
          <w:tcPr>
            <w:tcW w:w="947" w:type="pct"/>
            <w:vMerge w:val="restart"/>
            <w:tcBorders>
              <w:top w:val="single" w:sz="4" w:space="0" w:color="auto"/>
              <w:left w:val="single" w:sz="4" w:space="0" w:color="auto"/>
              <w:right w:val="single" w:sz="4" w:space="0" w:color="auto"/>
            </w:tcBorders>
          </w:tcPr>
          <w:p w:rsidR="007869A9" w:rsidRPr="005052EA" w:rsidRDefault="007869A9" w:rsidP="007352A1">
            <w:pPr>
              <w:suppressAutoHyphens/>
              <w:spacing w:after="0"/>
              <w:jc w:val="center"/>
              <w:rPr>
                <w:rFonts w:ascii="Times New Roman" w:hAnsi="Times New Roman"/>
                <w:b/>
                <w:bCs/>
                <w:i/>
                <w:iCs/>
                <w:sz w:val="24"/>
                <w:szCs w:val="24"/>
                <w:lang w:eastAsia="en-US"/>
              </w:rPr>
            </w:pPr>
            <w:r w:rsidRPr="005052EA">
              <w:rPr>
                <w:rFonts w:ascii="Times New Roman" w:hAnsi="Times New Roman"/>
                <w:sz w:val="24"/>
                <w:szCs w:val="24"/>
                <w:lang w:eastAsia="en-US"/>
              </w:rPr>
              <w:t>ОК 01, ОК 02</w:t>
            </w:r>
          </w:p>
        </w:tc>
      </w:tr>
      <w:tr w:rsidR="007869A9" w:rsidRPr="005052EA" w:rsidTr="007869A9">
        <w:trPr>
          <w:trHeight w:val="20"/>
        </w:trPr>
        <w:tc>
          <w:tcPr>
            <w:tcW w:w="845" w:type="pct"/>
            <w:vMerge w:val="restart"/>
            <w:tcBorders>
              <w:top w:val="single" w:sz="4" w:space="0" w:color="auto"/>
              <w:left w:val="single" w:sz="4" w:space="0" w:color="auto"/>
              <w:bottom w:val="single" w:sz="4" w:space="0" w:color="auto"/>
              <w:right w:val="single" w:sz="4" w:space="0" w:color="auto"/>
            </w:tcBorders>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Тема 1.1. Обработка текстовой информации в </w:t>
            </w:r>
            <w:r w:rsidRPr="005052EA">
              <w:rPr>
                <w:rFonts w:ascii="Times New Roman" w:hAnsi="Times New Roman"/>
                <w:b/>
                <w:bCs/>
                <w:sz w:val="24"/>
                <w:szCs w:val="24"/>
                <w:lang w:val="en-US" w:eastAsia="en-US"/>
              </w:rPr>
              <w:t>MS</w:t>
            </w:r>
            <w:r w:rsidRPr="005052EA">
              <w:rPr>
                <w:rFonts w:ascii="Times New Roman" w:hAnsi="Times New Roman"/>
                <w:b/>
                <w:bCs/>
                <w:sz w:val="24"/>
                <w:szCs w:val="24"/>
                <w:lang w:eastAsia="en-US"/>
              </w:rPr>
              <w:t xml:space="preserve"> </w:t>
            </w:r>
            <w:r w:rsidRPr="005052EA">
              <w:rPr>
                <w:rFonts w:ascii="Times New Roman" w:hAnsi="Times New Roman"/>
                <w:b/>
                <w:bCs/>
                <w:sz w:val="24"/>
                <w:szCs w:val="24"/>
                <w:lang w:val="en-US" w:eastAsia="en-US"/>
              </w:rPr>
              <w:t>Word</w:t>
            </w:r>
          </w:p>
          <w:p w:rsidR="007869A9" w:rsidRPr="005052EA" w:rsidRDefault="007869A9" w:rsidP="007352A1">
            <w:pPr>
              <w:suppressAutoHyphens/>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i/>
                <w:sz w:val="24"/>
                <w:szCs w:val="24"/>
                <w:lang w:eastAsia="en-US"/>
              </w:rPr>
            </w:pPr>
            <w:r w:rsidRPr="005052EA">
              <w:rPr>
                <w:rFonts w:ascii="Times New Roman" w:hAnsi="Times New Roman"/>
                <w:b/>
                <w:bCs/>
                <w:sz w:val="24"/>
                <w:szCs w:val="24"/>
                <w:lang w:eastAsia="en-US"/>
              </w:rPr>
              <w:t>Содержание учебного материала</w:t>
            </w:r>
          </w:p>
        </w:tc>
        <w:tc>
          <w:tcPr>
            <w:tcW w:w="663" w:type="pct"/>
            <w:gridSpan w:val="3"/>
            <w:tcBorders>
              <w:top w:val="single" w:sz="4" w:space="0" w:color="auto"/>
              <w:left w:val="single" w:sz="4" w:space="0" w:color="auto"/>
              <w:bottom w:val="single" w:sz="4" w:space="0" w:color="auto"/>
              <w:right w:val="single" w:sz="4" w:space="0" w:color="auto"/>
            </w:tcBorders>
            <w:vAlign w:val="center"/>
          </w:tcPr>
          <w:p w:rsidR="007869A9" w:rsidRPr="005052EA" w:rsidRDefault="007869A9" w:rsidP="007352A1">
            <w:pPr>
              <w:suppressAutoHyphens/>
              <w:spacing w:after="0"/>
              <w:jc w:val="center"/>
              <w:rPr>
                <w:rFonts w:ascii="Times New Roman" w:hAnsi="Times New Roman"/>
                <w:b/>
                <w:iCs/>
                <w:sz w:val="24"/>
                <w:szCs w:val="24"/>
                <w:lang w:eastAsia="en-US"/>
              </w:rPr>
            </w:pPr>
            <w:r>
              <w:rPr>
                <w:rFonts w:ascii="Times New Roman" w:hAnsi="Times New Roman"/>
                <w:b/>
                <w:iCs/>
                <w:sz w:val="24"/>
                <w:szCs w:val="24"/>
                <w:lang w:eastAsia="en-US"/>
              </w:rPr>
              <w:t>6/2</w:t>
            </w:r>
          </w:p>
        </w:tc>
        <w:tc>
          <w:tcPr>
            <w:tcW w:w="947" w:type="pct"/>
            <w:vMerge/>
            <w:tcBorders>
              <w:left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sz w:val="24"/>
                <w:szCs w:val="24"/>
                <w:lang w:eastAsia="en-US"/>
              </w:rPr>
            </w:pPr>
          </w:p>
        </w:tc>
      </w:tr>
      <w:tr w:rsidR="00DB669B" w:rsidRPr="005052EA" w:rsidTr="003743A2">
        <w:trPr>
          <w:trHeight w:val="1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669B" w:rsidRPr="005052EA" w:rsidRDefault="00DB669B"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DB669B" w:rsidRPr="005052EA" w:rsidRDefault="00DB669B" w:rsidP="007869A9">
            <w:pPr>
              <w:suppressAutoHyphens/>
              <w:spacing w:after="0"/>
              <w:jc w:val="both"/>
              <w:rPr>
                <w:rFonts w:ascii="Times New Roman" w:hAnsi="Times New Roman"/>
                <w:b/>
                <w:bCs/>
                <w:sz w:val="24"/>
                <w:szCs w:val="24"/>
                <w:lang w:eastAsia="en-US"/>
              </w:rPr>
            </w:pPr>
            <w:r w:rsidRPr="005052EA">
              <w:rPr>
                <w:rFonts w:ascii="Times New Roman" w:hAnsi="Times New Roman"/>
                <w:sz w:val="24"/>
                <w:szCs w:val="24"/>
                <w:lang w:eastAsia="en-US"/>
              </w:rPr>
              <w:t>Текстовые редакторы как один из видов прикладного программного обеспечения. Создание, редактирование и форматирование документов,</w:t>
            </w:r>
            <w:r w:rsidR="007869A9">
              <w:rPr>
                <w:rFonts w:ascii="Times New Roman" w:hAnsi="Times New Roman"/>
                <w:sz w:val="24"/>
                <w:szCs w:val="24"/>
                <w:lang w:eastAsia="en-US"/>
              </w:rPr>
              <w:t xml:space="preserve"> </w:t>
            </w:r>
            <w:r w:rsidRPr="005052EA">
              <w:rPr>
                <w:rFonts w:ascii="Times New Roman" w:hAnsi="Times New Roman"/>
                <w:sz w:val="24"/>
                <w:szCs w:val="24"/>
                <w:lang w:eastAsia="en-US"/>
              </w:rPr>
              <w:t>подготовка к печати. Создание текстовых документов сложной структуры.</w:t>
            </w:r>
            <w:r w:rsidR="007869A9">
              <w:rPr>
                <w:rFonts w:ascii="Times New Roman" w:hAnsi="Times New Roman"/>
                <w:sz w:val="24"/>
                <w:szCs w:val="24"/>
                <w:lang w:eastAsia="en-US"/>
              </w:rPr>
              <w:t xml:space="preserve"> </w:t>
            </w:r>
            <w:r w:rsidRPr="005052EA">
              <w:rPr>
                <w:rFonts w:ascii="Times New Roman" w:hAnsi="Times New Roman"/>
                <w:sz w:val="24"/>
                <w:szCs w:val="24"/>
                <w:lang w:eastAsia="en-US"/>
              </w:rPr>
              <w:t>Нумерация рисунков</w:t>
            </w:r>
            <w:r w:rsidRPr="005052EA">
              <w:rPr>
                <w:rFonts w:ascii="Times New Roman" w:hAnsi="Times New Roman"/>
                <w:bCs/>
                <w:sz w:val="24"/>
                <w:szCs w:val="24"/>
                <w:lang w:eastAsia="en-US"/>
              </w:rPr>
              <w:t xml:space="preserve"> и таблиц. Создание оглавления, списка иллюстраций.</w:t>
            </w:r>
          </w:p>
        </w:tc>
        <w:tc>
          <w:tcPr>
            <w:tcW w:w="325" w:type="pct"/>
            <w:tcBorders>
              <w:top w:val="single" w:sz="4" w:space="0" w:color="auto"/>
              <w:left w:val="single" w:sz="4" w:space="0" w:color="auto"/>
              <w:bottom w:val="single" w:sz="4" w:space="0" w:color="auto"/>
              <w:right w:val="single" w:sz="4" w:space="0" w:color="auto"/>
            </w:tcBorders>
            <w:vAlign w:val="center"/>
            <w:hideMark/>
          </w:tcPr>
          <w:p w:rsidR="00DB669B" w:rsidRPr="005052EA" w:rsidRDefault="00DB669B" w:rsidP="007352A1">
            <w:pPr>
              <w:suppressAutoHyphens/>
              <w:spacing w:after="0"/>
              <w:jc w:val="center"/>
              <w:rPr>
                <w:rFonts w:ascii="Times New Roman" w:hAnsi="Times New Roman"/>
                <w:bCs/>
                <w:i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DB669B" w:rsidRPr="005052EA" w:rsidRDefault="00DB669B" w:rsidP="007352A1">
            <w:pPr>
              <w:suppressAutoHyphens/>
              <w:spacing w:after="0"/>
              <w:jc w:val="center"/>
              <w:rPr>
                <w:rFonts w:ascii="Times New Roman" w:hAnsi="Times New Roman"/>
                <w:bCs/>
                <w:iCs/>
                <w:sz w:val="24"/>
                <w:szCs w:val="24"/>
                <w:lang w:eastAsia="en-US"/>
              </w:rPr>
            </w:pPr>
            <w:r>
              <w:rPr>
                <w:rFonts w:ascii="Times New Roman" w:hAnsi="Times New Roman"/>
                <w:bCs/>
                <w:iCs/>
                <w:sz w:val="24"/>
                <w:szCs w:val="24"/>
                <w:lang w:eastAsia="en-US"/>
              </w:rPr>
              <w:t>4</w:t>
            </w:r>
          </w:p>
        </w:tc>
        <w:tc>
          <w:tcPr>
            <w:tcW w:w="947" w:type="pct"/>
            <w:vMerge/>
            <w:tcBorders>
              <w:left w:val="single" w:sz="4" w:space="0" w:color="auto"/>
              <w:right w:val="single" w:sz="4" w:space="0" w:color="auto"/>
            </w:tcBorders>
            <w:vAlign w:val="center"/>
            <w:hideMark/>
          </w:tcPr>
          <w:p w:rsidR="00DB669B" w:rsidRPr="005052EA" w:rsidRDefault="00DB669B"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both"/>
              <w:rPr>
                <w:rFonts w:ascii="Times New Roman" w:hAnsi="Times New Roman"/>
                <w:b/>
                <w:i/>
                <w:sz w:val="24"/>
                <w:szCs w:val="24"/>
                <w:lang w:eastAsia="en-US"/>
              </w:rPr>
            </w:pPr>
            <w:r w:rsidRPr="005052EA">
              <w:rPr>
                <w:rFonts w:ascii="Times New Roman" w:hAnsi="Times New Roman"/>
                <w:b/>
                <w:bCs/>
                <w:sz w:val="24"/>
                <w:szCs w:val="24"/>
                <w:lang w:eastAsia="en-US"/>
              </w:rPr>
              <w:t>В том числе практических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iCs/>
                <w:sz w:val="24"/>
                <w:szCs w:val="24"/>
                <w:lang w:eastAsia="en-US"/>
              </w:rPr>
            </w:pPr>
            <w:r w:rsidRPr="007869A9">
              <w:rPr>
                <w:rFonts w:ascii="Times New Roman" w:hAnsi="Times New Roman"/>
                <w:iCs/>
                <w:sz w:val="24"/>
                <w:szCs w:val="24"/>
                <w:lang w:eastAsia="en-US"/>
              </w:rPr>
              <w:t>2</w:t>
            </w:r>
          </w:p>
        </w:tc>
        <w:tc>
          <w:tcPr>
            <w:tcW w:w="947" w:type="pct"/>
            <w:vMerge/>
            <w:tcBorders>
              <w:left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sz w:val="24"/>
                <w:szCs w:val="24"/>
                <w:lang w:eastAsia="en-US"/>
              </w:rPr>
            </w:pPr>
          </w:p>
        </w:tc>
      </w:tr>
      <w:tr w:rsidR="00DB669B" w:rsidRPr="005052EA" w:rsidTr="007869A9">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669B" w:rsidRPr="005052EA" w:rsidRDefault="00DB669B"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DB669B" w:rsidRPr="005052EA" w:rsidRDefault="00DB669B" w:rsidP="007352A1">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Практическое занятие №1. Подготовка текста к печати. Форматирование текста, вставка номеров страниц, колонтитулов, проверка правописания, предварительный просмотр документа.</w:t>
            </w:r>
          </w:p>
        </w:tc>
        <w:tc>
          <w:tcPr>
            <w:tcW w:w="325"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DB669B" w:rsidRPr="005052EA" w:rsidRDefault="00DB669B" w:rsidP="007352A1">
            <w:pPr>
              <w:suppressAutoHyphens/>
              <w:spacing w:after="0"/>
              <w:jc w:val="center"/>
              <w:rPr>
                <w:rFonts w:ascii="Times New Roman" w:hAnsi="Times New Roman"/>
                <w:iCs/>
                <w:sz w:val="24"/>
                <w:szCs w:val="24"/>
                <w:lang w:eastAsia="en-US"/>
              </w:rPr>
            </w:pPr>
            <w:r w:rsidRPr="005052EA">
              <w:rPr>
                <w:rFonts w:ascii="Times New Roman" w:hAnsi="Times New Roman"/>
                <w:iCs/>
                <w:sz w:val="24"/>
                <w:szCs w:val="24"/>
                <w:lang w:eastAsia="en-US"/>
              </w:rPr>
              <w:t>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DB669B" w:rsidRPr="005052EA" w:rsidRDefault="00DB669B" w:rsidP="007352A1">
            <w:pPr>
              <w:suppressAutoHyphens/>
              <w:spacing w:after="0"/>
              <w:jc w:val="center"/>
              <w:rPr>
                <w:rFonts w:ascii="Times New Roman" w:hAnsi="Times New Roman"/>
                <w:iCs/>
                <w:sz w:val="24"/>
                <w:szCs w:val="24"/>
                <w:lang w:eastAsia="en-US"/>
              </w:rPr>
            </w:pPr>
          </w:p>
        </w:tc>
        <w:tc>
          <w:tcPr>
            <w:tcW w:w="947" w:type="pct"/>
            <w:vMerge/>
            <w:tcBorders>
              <w:left w:val="single" w:sz="4" w:space="0" w:color="auto"/>
              <w:bottom w:val="single" w:sz="4" w:space="0" w:color="auto"/>
              <w:right w:val="single" w:sz="4" w:space="0" w:color="auto"/>
            </w:tcBorders>
            <w:vAlign w:val="center"/>
            <w:hideMark/>
          </w:tcPr>
          <w:p w:rsidR="00DB669B" w:rsidRPr="005052EA" w:rsidRDefault="00DB669B" w:rsidP="007352A1">
            <w:pPr>
              <w:spacing w:after="0"/>
              <w:jc w:val="center"/>
              <w:rPr>
                <w:rFonts w:ascii="Times New Roman" w:hAnsi="Times New Roman"/>
                <w:sz w:val="24"/>
                <w:szCs w:val="24"/>
                <w:lang w:eastAsia="en-US"/>
              </w:rPr>
            </w:pPr>
          </w:p>
        </w:tc>
      </w:tr>
      <w:tr w:rsidR="007869A9" w:rsidRPr="005052EA" w:rsidTr="007869A9">
        <w:trPr>
          <w:trHeight w:val="20"/>
        </w:trPr>
        <w:tc>
          <w:tcPr>
            <w:tcW w:w="845"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Тема 1.2. Технология использования электронных таблиц. </w:t>
            </w: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Содержание учебного материала </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uppressAutoHyphens/>
              <w:spacing w:after="0"/>
              <w:jc w:val="center"/>
              <w:rPr>
                <w:rFonts w:ascii="Times New Roman" w:hAnsi="Times New Roman"/>
                <w:b/>
                <w:bCs/>
                <w:sz w:val="24"/>
                <w:szCs w:val="24"/>
                <w:lang w:eastAsia="en-US"/>
              </w:rPr>
            </w:pPr>
            <w:r>
              <w:rPr>
                <w:rFonts w:ascii="Times New Roman" w:hAnsi="Times New Roman"/>
                <w:b/>
                <w:bCs/>
                <w:sz w:val="24"/>
                <w:szCs w:val="24"/>
                <w:lang w:eastAsia="en-US"/>
              </w:rPr>
              <w:t>4/2</w:t>
            </w:r>
          </w:p>
        </w:tc>
        <w:tc>
          <w:tcPr>
            <w:tcW w:w="947"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b/>
                <w:sz w:val="24"/>
                <w:szCs w:val="24"/>
                <w:lang w:eastAsia="en-US"/>
              </w:rPr>
            </w:pPr>
            <w:r w:rsidRPr="005052EA">
              <w:rPr>
                <w:rFonts w:ascii="Times New Roman" w:hAnsi="Times New Roman"/>
                <w:sz w:val="24"/>
                <w:szCs w:val="24"/>
                <w:lang w:eastAsia="en-US"/>
              </w:rPr>
              <w:t>ОК 01, ОК 02</w:t>
            </w:r>
          </w:p>
        </w:tc>
      </w:tr>
      <w:tr w:rsidR="007352A1" w:rsidRPr="005052EA" w:rsidTr="007869A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869A9">
            <w:pPr>
              <w:suppressAutoHyphens/>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1. Назначение электронных таблиц. Связь листов и книг. Расчёты, использование функций. Обработка данных.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sidRPr="005052EA">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b/>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bCs/>
                <w:sz w:val="24"/>
                <w:szCs w:val="24"/>
                <w:lang w:eastAsia="en-US"/>
              </w:rPr>
              <w:t>В том числе практических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bCs/>
                <w:sz w:val="24"/>
                <w:szCs w:val="24"/>
                <w:lang w:eastAsia="en-US"/>
              </w:rPr>
            </w:pPr>
            <w:r w:rsidRPr="007869A9">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b/>
                <w:sz w:val="24"/>
                <w:szCs w:val="24"/>
                <w:lang w:eastAsia="en-US"/>
              </w:rPr>
            </w:pPr>
          </w:p>
        </w:tc>
      </w:tr>
      <w:tr w:rsidR="007352A1" w:rsidRPr="005052EA" w:rsidTr="007869A9">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869A9">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Практическое занятие №2. Создание и редактирование таблиц: формул,</w:t>
            </w:r>
            <w:r w:rsidR="007869A9">
              <w:rPr>
                <w:rFonts w:ascii="Times New Roman" w:hAnsi="Times New Roman"/>
                <w:sz w:val="24"/>
                <w:szCs w:val="24"/>
                <w:lang w:eastAsia="en-US"/>
              </w:rPr>
              <w:t xml:space="preserve"> </w:t>
            </w:r>
            <w:r w:rsidRPr="005052EA">
              <w:rPr>
                <w:rFonts w:ascii="Times New Roman" w:hAnsi="Times New Roman"/>
                <w:sz w:val="24"/>
                <w:szCs w:val="24"/>
                <w:lang w:eastAsia="en-US"/>
              </w:rPr>
              <w:t>использование математических, статистических и финансовых функций.</w:t>
            </w:r>
            <w:r w:rsidR="007869A9">
              <w:rPr>
                <w:rFonts w:ascii="Times New Roman" w:hAnsi="Times New Roman"/>
                <w:sz w:val="24"/>
                <w:szCs w:val="24"/>
                <w:lang w:eastAsia="en-US"/>
              </w:rPr>
              <w:t xml:space="preserve"> </w:t>
            </w:r>
            <w:r w:rsidRPr="005052EA">
              <w:rPr>
                <w:rFonts w:ascii="Times New Roman" w:hAnsi="Times New Roman"/>
                <w:sz w:val="24"/>
                <w:szCs w:val="24"/>
                <w:lang w:eastAsia="en-US"/>
              </w:rPr>
              <w:t xml:space="preserve">Построение диаграмм. Обработка данных. </w:t>
            </w:r>
          </w:p>
        </w:tc>
        <w:tc>
          <w:tcPr>
            <w:tcW w:w="325"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7352A1" w:rsidRPr="005052EA" w:rsidRDefault="0018589D" w:rsidP="007352A1">
            <w:pPr>
              <w:suppressAutoHyphens/>
              <w:spacing w:after="0"/>
              <w:jc w:val="center"/>
              <w:rPr>
                <w:rFonts w:ascii="Times New Roman" w:hAnsi="Times New Roman"/>
                <w:bCs/>
                <w:sz w:val="24"/>
                <w:szCs w:val="24"/>
                <w:lang w:eastAsia="en-US"/>
              </w:rPr>
            </w:pPr>
            <w:r w:rsidRPr="005052EA">
              <w:rPr>
                <w:rFonts w:ascii="Times New Roman" w:hAnsi="Times New Roman"/>
                <w:bCs/>
                <w:sz w:val="24"/>
                <w:szCs w:val="24"/>
                <w:lang w:eastAsia="en-US"/>
              </w:rPr>
              <w:t>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7352A1" w:rsidP="007352A1">
            <w:pPr>
              <w:suppressAutoHyphens/>
              <w:spacing w:after="0"/>
              <w:jc w:val="center"/>
              <w:rPr>
                <w:rFonts w:ascii="Times New Roman" w:hAnsi="Times New Roman"/>
                <w:bCs/>
                <w:sz w:val="24"/>
                <w:szCs w:val="24"/>
                <w:lang w:eastAsia="en-US"/>
              </w:rPr>
            </w:pP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b/>
                <w:sz w:val="24"/>
                <w:szCs w:val="24"/>
                <w:lang w:eastAsia="en-US"/>
              </w:rPr>
            </w:pPr>
          </w:p>
        </w:tc>
      </w:tr>
      <w:tr w:rsidR="007869A9" w:rsidRPr="005052EA" w:rsidTr="007869A9">
        <w:trPr>
          <w:trHeight w:val="20"/>
        </w:trPr>
        <w:tc>
          <w:tcPr>
            <w:tcW w:w="339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Раздел 2. Технологии поиска информации в юридической деятельности </w:t>
            </w:r>
          </w:p>
        </w:tc>
        <w:tc>
          <w:tcPr>
            <w:tcW w:w="66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9A9" w:rsidRPr="005052EA" w:rsidRDefault="007869A9" w:rsidP="007352A1">
            <w:pPr>
              <w:suppressAutoHyphens/>
              <w:spacing w:after="0"/>
              <w:jc w:val="center"/>
              <w:rPr>
                <w:rFonts w:ascii="Times New Roman" w:hAnsi="Times New Roman"/>
                <w:b/>
                <w:bCs/>
                <w:sz w:val="24"/>
                <w:szCs w:val="24"/>
                <w:lang w:eastAsia="en-US"/>
              </w:rPr>
            </w:pPr>
            <w:r>
              <w:rPr>
                <w:rFonts w:ascii="Times New Roman" w:hAnsi="Times New Roman"/>
                <w:b/>
                <w:bCs/>
                <w:sz w:val="24"/>
                <w:szCs w:val="24"/>
                <w:lang w:eastAsia="en-US"/>
              </w:rPr>
              <w:t>26/16</w:t>
            </w:r>
          </w:p>
        </w:tc>
        <w:tc>
          <w:tcPr>
            <w:tcW w:w="947" w:type="pct"/>
            <w:tcBorders>
              <w:top w:val="single" w:sz="4" w:space="0" w:color="auto"/>
              <w:left w:val="single" w:sz="4" w:space="0" w:color="auto"/>
              <w:bottom w:val="single" w:sz="4" w:space="0" w:color="auto"/>
              <w:right w:val="single" w:sz="4" w:space="0" w:color="auto"/>
            </w:tcBorders>
            <w:vAlign w:val="center"/>
          </w:tcPr>
          <w:p w:rsidR="007869A9" w:rsidRPr="005052EA" w:rsidRDefault="007869A9" w:rsidP="007352A1">
            <w:pPr>
              <w:suppressAutoHyphens/>
              <w:spacing w:after="0"/>
              <w:jc w:val="center"/>
              <w:rPr>
                <w:rFonts w:ascii="Times New Roman" w:hAnsi="Times New Roman"/>
                <w:b/>
                <w:sz w:val="24"/>
                <w:szCs w:val="24"/>
                <w:lang w:eastAsia="en-US"/>
              </w:rPr>
            </w:pPr>
          </w:p>
        </w:tc>
      </w:tr>
      <w:tr w:rsidR="007869A9" w:rsidRPr="005052EA" w:rsidTr="007869A9">
        <w:trPr>
          <w:trHeight w:val="70"/>
        </w:trPr>
        <w:tc>
          <w:tcPr>
            <w:tcW w:w="0" w:type="auto"/>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Тема 2.1. Справочно-правовые системы </w:t>
            </w:r>
            <w:r w:rsidRPr="005052EA">
              <w:rPr>
                <w:rFonts w:ascii="Times New Roman" w:hAnsi="Times New Roman"/>
                <w:b/>
                <w:bCs/>
                <w:sz w:val="24"/>
                <w:szCs w:val="24"/>
                <w:lang w:eastAsia="en-US"/>
              </w:rPr>
              <w:lastRenderedPageBreak/>
              <w:t xml:space="preserve">как средство поиска юридической информации. Общая характеристика справочно-правовой системы «КонсультантПлюс»  </w:t>
            </w: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lastRenderedPageBreak/>
              <w:t xml:space="preserve">Содержание учебного материала </w:t>
            </w:r>
          </w:p>
        </w:tc>
        <w:tc>
          <w:tcPr>
            <w:tcW w:w="663" w:type="pct"/>
            <w:gridSpan w:val="3"/>
            <w:tcBorders>
              <w:top w:val="single" w:sz="4" w:space="0" w:color="auto"/>
              <w:left w:val="single" w:sz="4" w:space="0" w:color="auto"/>
              <w:bottom w:val="single" w:sz="4" w:space="0" w:color="auto"/>
              <w:right w:val="single" w:sz="4" w:space="0" w:color="auto"/>
            </w:tcBorders>
            <w:vAlign w:val="center"/>
          </w:tcPr>
          <w:p w:rsidR="007869A9" w:rsidRPr="0018589D" w:rsidRDefault="007869A9" w:rsidP="0018589D">
            <w:pPr>
              <w:suppressAutoHyphens/>
              <w:spacing w:after="0"/>
              <w:jc w:val="center"/>
              <w:rPr>
                <w:rFonts w:ascii="Times New Roman" w:hAnsi="Times New Roman"/>
                <w:b/>
                <w:sz w:val="24"/>
                <w:szCs w:val="24"/>
                <w:lang w:eastAsia="en-US"/>
              </w:rPr>
            </w:pPr>
            <w:r>
              <w:rPr>
                <w:rFonts w:ascii="Times New Roman" w:hAnsi="Times New Roman"/>
                <w:b/>
                <w:sz w:val="24"/>
                <w:szCs w:val="24"/>
                <w:lang w:eastAsia="en-US"/>
              </w:rPr>
              <w:t>7/5</w:t>
            </w:r>
          </w:p>
        </w:tc>
        <w:tc>
          <w:tcPr>
            <w:tcW w:w="947"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01, ОК 02</w:t>
            </w:r>
          </w:p>
        </w:tc>
      </w:tr>
      <w:tr w:rsidR="007352A1" w:rsidRPr="005052EA" w:rsidTr="007352A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869A9">
            <w:pPr>
              <w:suppressAutoHyphens/>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1. Понятие и свойства справочно-правовой системы. Поиск юридической информации в справочно-правовых системах. </w:t>
            </w:r>
            <w:r w:rsidRPr="005052EA">
              <w:rPr>
                <w:rFonts w:ascii="Times New Roman" w:hAnsi="Times New Roman"/>
                <w:bCs/>
                <w:sz w:val="24"/>
                <w:szCs w:val="24"/>
                <w:lang w:eastAsia="en-US"/>
              </w:rPr>
              <w:lastRenderedPageBreak/>
              <w:t xml:space="preserve">Справочно-правовая система «КонсультантПлюс»: интерфейс программы, основные приёмы работы.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bCs/>
                <w:sz w:val="24"/>
                <w:szCs w:val="24"/>
                <w:lang w:eastAsia="en-US"/>
              </w:rPr>
              <w:t>В том числе практических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bCs/>
                <w:sz w:val="24"/>
                <w:szCs w:val="24"/>
                <w:lang w:eastAsia="en-US"/>
              </w:rPr>
            </w:pPr>
            <w:r w:rsidRPr="007869A9">
              <w:rPr>
                <w:rFonts w:ascii="Times New Roman" w:hAnsi="Times New Roman"/>
                <w:bCs/>
                <w:sz w:val="24"/>
                <w:szCs w:val="24"/>
                <w:lang w:eastAsia="en-US"/>
              </w:rPr>
              <w:t>5</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sz w:val="24"/>
                <w:szCs w:val="24"/>
                <w:lang w:eastAsia="en-US"/>
              </w:rPr>
            </w:pPr>
          </w:p>
        </w:tc>
      </w:tr>
      <w:tr w:rsidR="007352A1" w:rsidRPr="005052EA" w:rsidTr="007869A9">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Практическое занятие №.3. Работа со справочно-правовой системой «КонсультантПлюс».</w:t>
            </w:r>
          </w:p>
        </w:tc>
        <w:tc>
          <w:tcPr>
            <w:tcW w:w="325"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Тема №2.2. Общая характеристика справочно-правовой системы «Гарант»</w:t>
            </w: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Содержание учебного материала </w:t>
            </w:r>
          </w:p>
        </w:tc>
        <w:tc>
          <w:tcPr>
            <w:tcW w:w="663" w:type="pct"/>
            <w:gridSpan w:val="3"/>
            <w:tcBorders>
              <w:top w:val="single" w:sz="4" w:space="0" w:color="auto"/>
              <w:left w:val="single" w:sz="4" w:space="0" w:color="auto"/>
              <w:bottom w:val="single" w:sz="4" w:space="0" w:color="auto"/>
              <w:right w:val="single" w:sz="4" w:space="0" w:color="auto"/>
            </w:tcBorders>
            <w:vAlign w:val="center"/>
          </w:tcPr>
          <w:p w:rsidR="007869A9" w:rsidRPr="0018589D" w:rsidRDefault="007869A9" w:rsidP="0018589D">
            <w:pPr>
              <w:suppressAutoHyphens/>
              <w:spacing w:after="0"/>
              <w:jc w:val="center"/>
              <w:rPr>
                <w:rFonts w:ascii="Times New Roman" w:hAnsi="Times New Roman"/>
                <w:b/>
                <w:sz w:val="24"/>
                <w:szCs w:val="24"/>
                <w:lang w:eastAsia="en-US"/>
              </w:rPr>
            </w:pPr>
            <w:r>
              <w:rPr>
                <w:rFonts w:ascii="Times New Roman" w:hAnsi="Times New Roman"/>
                <w:b/>
                <w:sz w:val="24"/>
                <w:szCs w:val="24"/>
                <w:lang w:eastAsia="en-US"/>
              </w:rPr>
              <w:t>7/5</w:t>
            </w:r>
          </w:p>
        </w:tc>
        <w:tc>
          <w:tcPr>
            <w:tcW w:w="947"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01, ОК 02</w:t>
            </w:r>
          </w:p>
        </w:tc>
      </w:tr>
      <w:tr w:rsidR="007352A1" w:rsidRPr="005052EA" w:rsidTr="007352A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869A9">
            <w:pPr>
              <w:suppressAutoHyphens/>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1. Справочно-правовая система «Гарант»: интерфейс программы, основные приёмы работы.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bCs/>
                <w:sz w:val="24"/>
                <w:szCs w:val="24"/>
                <w:lang w:eastAsia="en-US"/>
              </w:rPr>
              <w:t>В том числе практических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5</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sz w:val="24"/>
                <w:szCs w:val="24"/>
                <w:lang w:eastAsia="en-US"/>
              </w:rPr>
            </w:pPr>
          </w:p>
        </w:tc>
      </w:tr>
      <w:tr w:rsidR="007352A1" w:rsidRPr="005052EA" w:rsidTr="007869A9">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Практическое занятие №4. Работа со справочно-правовой системой «Гарант».</w:t>
            </w:r>
          </w:p>
        </w:tc>
        <w:tc>
          <w:tcPr>
            <w:tcW w:w="325"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Тема №2.3. Общая характеристика справочно-правовой системы «Кодекс»</w:t>
            </w: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Содержание учебного материала </w:t>
            </w:r>
          </w:p>
        </w:tc>
        <w:tc>
          <w:tcPr>
            <w:tcW w:w="663" w:type="pct"/>
            <w:gridSpan w:val="3"/>
            <w:tcBorders>
              <w:top w:val="single" w:sz="4" w:space="0" w:color="auto"/>
              <w:left w:val="single" w:sz="4" w:space="0" w:color="auto"/>
              <w:bottom w:val="single" w:sz="4" w:space="0" w:color="auto"/>
              <w:right w:val="single" w:sz="4" w:space="0" w:color="auto"/>
            </w:tcBorders>
            <w:vAlign w:val="center"/>
          </w:tcPr>
          <w:p w:rsidR="007869A9" w:rsidRPr="0018589D" w:rsidRDefault="007869A9" w:rsidP="0018589D">
            <w:pPr>
              <w:suppressAutoHyphens/>
              <w:spacing w:after="0"/>
              <w:jc w:val="center"/>
              <w:rPr>
                <w:rFonts w:ascii="Times New Roman" w:hAnsi="Times New Roman"/>
                <w:b/>
                <w:sz w:val="24"/>
                <w:szCs w:val="24"/>
                <w:lang w:eastAsia="en-US"/>
              </w:rPr>
            </w:pPr>
            <w:r>
              <w:rPr>
                <w:rFonts w:ascii="Times New Roman" w:hAnsi="Times New Roman"/>
                <w:b/>
                <w:bCs/>
                <w:sz w:val="24"/>
                <w:szCs w:val="24"/>
                <w:lang w:eastAsia="en-US"/>
              </w:rPr>
              <w:t>5/3</w:t>
            </w:r>
          </w:p>
        </w:tc>
        <w:tc>
          <w:tcPr>
            <w:tcW w:w="947"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01, ОК 02</w:t>
            </w:r>
          </w:p>
        </w:tc>
      </w:tr>
      <w:tr w:rsidR="007352A1" w:rsidRPr="005052EA" w:rsidTr="007352A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869A9">
            <w:pPr>
              <w:suppressAutoHyphens/>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1. Справочно-правовая система «Кодекс»: интерфейс программы, основные приёмы работы.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7352A1" w:rsidP="007352A1">
            <w:pPr>
              <w:suppressAutoHyphens/>
              <w:spacing w:after="0"/>
              <w:jc w:val="center"/>
              <w:rPr>
                <w:rFonts w:ascii="Times New Roman" w:hAnsi="Times New Roman"/>
                <w:bCs/>
                <w:sz w:val="24"/>
                <w:szCs w:val="24"/>
                <w:lang w:eastAsia="en-US"/>
              </w:rPr>
            </w:pPr>
            <w:r w:rsidRPr="005052EA">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bCs/>
                <w:sz w:val="24"/>
                <w:szCs w:val="24"/>
                <w:lang w:eastAsia="en-US"/>
              </w:rPr>
              <w:t>В том числе практических и лабораторных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bCs/>
                <w:sz w:val="24"/>
                <w:szCs w:val="24"/>
                <w:lang w:eastAsia="en-US"/>
              </w:rPr>
            </w:pPr>
            <w:r w:rsidRPr="007869A9">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sz w:val="24"/>
                <w:szCs w:val="24"/>
                <w:lang w:eastAsia="en-US"/>
              </w:rPr>
            </w:pPr>
          </w:p>
        </w:tc>
      </w:tr>
      <w:tr w:rsidR="007352A1" w:rsidRPr="005052EA" w:rsidTr="007352A1">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Практическое занятие №5. Работа со справочно-правовой системой «Кодекс».</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Тема №2.4. Интегрированный полнотекстовый банк правовой информации «Законодательство России»</w:t>
            </w: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 xml:space="preserve">Содержание учебного материала </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uppressAutoHyphens/>
              <w:spacing w:after="0"/>
              <w:jc w:val="center"/>
              <w:rPr>
                <w:rFonts w:ascii="Times New Roman" w:hAnsi="Times New Roman"/>
                <w:b/>
                <w:bCs/>
                <w:sz w:val="24"/>
                <w:szCs w:val="24"/>
                <w:lang w:eastAsia="en-US"/>
              </w:rPr>
            </w:pPr>
            <w:r>
              <w:rPr>
                <w:rFonts w:ascii="Times New Roman" w:hAnsi="Times New Roman"/>
                <w:b/>
                <w:bCs/>
                <w:sz w:val="24"/>
                <w:szCs w:val="24"/>
                <w:lang w:eastAsia="en-US"/>
              </w:rPr>
              <w:t>7/3</w:t>
            </w:r>
          </w:p>
        </w:tc>
        <w:tc>
          <w:tcPr>
            <w:tcW w:w="947" w:type="pct"/>
            <w:vMerge w:val="restar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jc w:val="center"/>
              <w:rPr>
                <w:rFonts w:ascii="Times New Roman" w:hAnsi="Times New Roman"/>
                <w:sz w:val="24"/>
                <w:szCs w:val="24"/>
                <w:lang w:eastAsia="en-US"/>
              </w:rPr>
            </w:pPr>
            <w:r w:rsidRPr="005052EA">
              <w:rPr>
                <w:rFonts w:ascii="Times New Roman" w:hAnsi="Times New Roman"/>
                <w:sz w:val="24"/>
                <w:szCs w:val="24"/>
                <w:lang w:eastAsia="en-US"/>
              </w:rPr>
              <w:t>ОК 01, ОК 02</w:t>
            </w:r>
          </w:p>
        </w:tc>
      </w:tr>
      <w:tr w:rsidR="007352A1" w:rsidRPr="005052EA" w:rsidTr="007352A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rPr>
                <w:rFonts w:ascii="Times New Roman" w:hAnsi="Times New Roman"/>
                <w:bCs/>
                <w:sz w:val="24"/>
                <w:szCs w:val="24"/>
                <w:lang w:eastAsia="en-US"/>
              </w:rPr>
            </w:pPr>
            <w:r w:rsidRPr="005052EA">
              <w:rPr>
                <w:rFonts w:ascii="Times New Roman" w:hAnsi="Times New Roman"/>
                <w:bCs/>
                <w:sz w:val="24"/>
                <w:szCs w:val="24"/>
                <w:lang w:eastAsia="en-US"/>
              </w:rPr>
              <w:t xml:space="preserve">1. Интегрированный банк «Законодательство России»: основные приёмы работы.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2</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bCs/>
                <w:sz w:val="24"/>
                <w:szCs w:val="24"/>
                <w:lang w:eastAsia="en-US"/>
              </w:rPr>
              <w:t>В том числе практических занятий</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869A9" w:rsidRPr="007869A9" w:rsidRDefault="007869A9" w:rsidP="007352A1">
            <w:pPr>
              <w:suppressAutoHyphens/>
              <w:spacing w:after="0"/>
              <w:jc w:val="center"/>
              <w:rPr>
                <w:rFonts w:ascii="Times New Roman" w:hAnsi="Times New Roman"/>
                <w:bCs/>
                <w:sz w:val="24"/>
                <w:szCs w:val="24"/>
                <w:lang w:eastAsia="en-US"/>
              </w:rPr>
            </w:pPr>
            <w:r w:rsidRPr="007869A9">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869A9" w:rsidRPr="005052EA" w:rsidRDefault="007869A9" w:rsidP="007352A1">
            <w:pPr>
              <w:spacing w:after="0"/>
              <w:jc w:val="center"/>
              <w:rPr>
                <w:rFonts w:ascii="Times New Roman" w:hAnsi="Times New Roman"/>
                <w:sz w:val="24"/>
                <w:szCs w:val="24"/>
                <w:lang w:eastAsia="en-US"/>
              </w:rPr>
            </w:pPr>
          </w:p>
        </w:tc>
      </w:tr>
      <w:tr w:rsidR="007352A1" w:rsidRPr="005052EA" w:rsidTr="007352A1">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rPr>
                <w:rFonts w:ascii="Times New Roman" w:hAnsi="Times New Roman"/>
                <w:b/>
                <w:bCs/>
                <w:sz w:val="24"/>
                <w:szCs w:val="24"/>
                <w:lang w:eastAsia="en-US"/>
              </w:rPr>
            </w:pPr>
          </w:p>
        </w:tc>
        <w:tc>
          <w:tcPr>
            <w:tcW w:w="2545" w:type="pct"/>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 xml:space="preserve">Практическое занятие №6. Работа с интегрированным банком «Законодательство России». </w:t>
            </w:r>
          </w:p>
        </w:tc>
        <w:tc>
          <w:tcPr>
            <w:tcW w:w="325" w:type="pct"/>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uppressAutoHyphens/>
              <w:spacing w:after="0"/>
              <w:jc w:val="center"/>
              <w:rPr>
                <w:rFonts w:ascii="Times New Roman" w:hAnsi="Times New Roman"/>
                <w:bCs/>
                <w:sz w:val="24"/>
                <w:szCs w:val="24"/>
                <w:lang w:eastAsia="en-US"/>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7352A1" w:rsidRPr="005052EA" w:rsidRDefault="0018589D" w:rsidP="007352A1">
            <w:pPr>
              <w:suppressAutoHyphens/>
              <w:spacing w:after="0"/>
              <w:jc w:val="center"/>
              <w:rPr>
                <w:rFonts w:ascii="Times New Roman" w:hAnsi="Times New Roman"/>
                <w:bCs/>
                <w:sz w:val="24"/>
                <w:szCs w:val="24"/>
                <w:lang w:eastAsia="en-US"/>
              </w:rPr>
            </w:pPr>
            <w:r>
              <w:rPr>
                <w:rFonts w:ascii="Times New Roman" w:hAnsi="Times New Roman"/>
                <w:bCs/>
                <w:sz w:val="24"/>
                <w:szCs w:val="24"/>
                <w:lang w:eastAsia="en-US"/>
              </w:rPr>
              <w:t>3</w:t>
            </w:r>
          </w:p>
        </w:tc>
        <w:tc>
          <w:tcPr>
            <w:tcW w:w="947" w:type="pct"/>
            <w:vMerge/>
            <w:tcBorders>
              <w:top w:val="single" w:sz="4" w:space="0" w:color="auto"/>
              <w:left w:val="single" w:sz="4" w:space="0" w:color="auto"/>
              <w:bottom w:val="single" w:sz="4" w:space="0" w:color="auto"/>
              <w:right w:val="single" w:sz="4" w:space="0" w:color="auto"/>
            </w:tcBorders>
            <w:vAlign w:val="center"/>
            <w:hideMark/>
          </w:tcPr>
          <w:p w:rsidR="007352A1" w:rsidRPr="005052EA" w:rsidRDefault="007352A1" w:rsidP="007352A1">
            <w:pPr>
              <w:spacing w:after="0"/>
              <w:jc w:val="center"/>
              <w:rPr>
                <w:rFonts w:ascii="Times New Roman" w:hAnsi="Times New Roman"/>
                <w:sz w:val="24"/>
                <w:szCs w:val="24"/>
                <w:lang w:eastAsia="en-US"/>
              </w:rPr>
            </w:pPr>
          </w:p>
        </w:tc>
      </w:tr>
      <w:tr w:rsidR="007869A9" w:rsidRPr="005052EA" w:rsidTr="007869A9">
        <w:trPr>
          <w:trHeight w:val="20"/>
        </w:trPr>
        <w:tc>
          <w:tcPr>
            <w:tcW w:w="3390" w:type="pct"/>
            <w:gridSpan w:val="2"/>
            <w:tcBorders>
              <w:top w:val="single" w:sz="4" w:space="0" w:color="auto"/>
              <w:left w:val="single" w:sz="4" w:space="0" w:color="auto"/>
              <w:bottom w:val="single" w:sz="4" w:space="0" w:color="auto"/>
              <w:right w:val="single" w:sz="4" w:space="0" w:color="auto"/>
            </w:tcBorders>
            <w:hideMark/>
          </w:tcPr>
          <w:p w:rsidR="007869A9" w:rsidRPr="005052EA" w:rsidRDefault="007869A9" w:rsidP="007352A1">
            <w:pPr>
              <w:suppressAutoHyphens/>
              <w:spacing w:after="0"/>
              <w:rPr>
                <w:rFonts w:ascii="Times New Roman" w:hAnsi="Times New Roman"/>
                <w:b/>
                <w:sz w:val="24"/>
                <w:szCs w:val="24"/>
                <w:lang w:eastAsia="en-US"/>
              </w:rPr>
            </w:pPr>
            <w:r w:rsidRPr="005052EA">
              <w:rPr>
                <w:rFonts w:ascii="Times New Roman" w:hAnsi="Times New Roman"/>
                <w:b/>
                <w:sz w:val="24"/>
                <w:szCs w:val="24"/>
                <w:lang w:eastAsia="en-US"/>
              </w:rPr>
              <w:t>Промежуточная аттестация</w:t>
            </w:r>
            <w:r>
              <w:rPr>
                <w:rFonts w:ascii="Times New Roman" w:hAnsi="Times New Roman"/>
                <w:b/>
                <w:sz w:val="24"/>
                <w:szCs w:val="24"/>
                <w:lang w:eastAsia="en-US"/>
              </w:rPr>
              <w:t xml:space="preserve"> - дифференцированный зачет</w:t>
            </w:r>
          </w:p>
        </w:tc>
        <w:tc>
          <w:tcPr>
            <w:tcW w:w="331"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7869A9" w:rsidRPr="007869A9" w:rsidRDefault="007869A9" w:rsidP="007352A1">
            <w:pPr>
              <w:suppressAutoHyphens/>
              <w:spacing w:after="0"/>
              <w:jc w:val="center"/>
              <w:rPr>
                <w:rFonts w:ascii="Times New Roman" w:hAnsi="Times New Roman"/>
                <w:sz w:val="24"/>
                <w:szCs w:val="24"/>
                <w:lang w:eastAsia="en-US"/>
              </w:rPr>
            </w:pPr>
            <w:r w:rsidRPr="007869A9">
              <w:rPr>
                <w:rFonts w:ascii="Times New Roman" w:hAnsi="Times New Roman"/>
                <w:sz w:val="24"/>
                <w:szCs w:val="24"/>
                <w:lang w:eastAsia="en-US"/>
              </w:rPr>
              <w:t>2</w:t>
            </w:r>
          </w:p>
        </w:tc>
        <w:tc>
          <w:tcPr>
            <w:tcW w:w="332" w:type="pct"/>
            <w:tcBorders>
              <w:top w:val="single" w:sz="4" w:space="0" w:color="auto"/>
              <w:left w:val="single" w:sz="4" w:space="0" w:color="auto"/>
              <w:bottom w:val="single" w:sz="4" w:space="0" w:color="auto"/>
              <w:right w:val="single" w:sz="4" w:space="0" w:color="auto"/>
            </w:tcBorders>
            <w:vAlign w:val="center"/>
          </w:tcPr>
          <w:p w:rsidR="007869A9" w:rsidRPr="007869A9" w:rsidRDefault="007869A9" w:rsidP="007352A1">
            <w:pPr>
              <w:suppressAutoHyphens/>
              <w:spacing w:after="0"/>
              <w:jc w:val="center"/>
              <w:rPr>
                <w:rFonts w:ascii="Times New Roman" w:hAnsi="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rsidR="007869A9" w:rsidRPr="005052EA" w:rsidRDefault="007869A9" w:rsidP="007352A1">
            <w:pPr>
              <w:suppressAutoHyphens/>
              <w:spacing w:after="0"/>
              <w:jc w:val="center"/>
              <w:rPr>
                <w:rFonts w:ascii="Times New Roman" w:hAnsi="Times New Roman"/>
                <w:b/>
                <w:i/>
                <w:sz w:val="24"/>
                <w:szCs w:val="24"/>
                <w:lang w:eastAsia="en-US"/>
              </w:rPr>
            </w:pPr>
          </w:p>
        </w:tc>
      </w:tr>
      <w:tr w:rsidR="007352A1" w:rsidRPr="005052EA" w:rsidTr="007352A1">
        <w:trPr>
          <w:trHeight w:val="20"/>
        </w:trPr>
        <w:tc>
          <w:tcPr>
            <w:tcW w:w="3390" w:type="pct"/>
            <w:gridSpan w:val="2"/>
            <w:tcBorders>
              <w:top w:val="single" w:sz="4" w:space="0" w:color="auto"/>
              <w:left w:val="single" w:sz="4" w:space="0" w:color="auto"/>
              <w:bottom w:val="single" w:sz="4" w:space="0" w:color="auto"/>
              <w:right w:val="single" w:sz="4" w:space="0" w:color="auto"/>
            </w:tcBorders>
            <w:hideMark/>
          </w:tcPr>
          <w:p w:rsidR="007352A1" w:rsidRPr="005052EA" w:rsidRDefault="007352A1" w:rsidP="007352A1">
            <w:pPr>
              <w:suppressAutoHyphens/>
              <w:spacing w:after="0"/>
              <w:rPr>
                <w:rFonts w:ascii="Times New Roman" w:hAnsi="Times New Roman"/>
                <w:b/>
                <w:bCs/>
                <w:sz w:val="24"/>
                <w:szCs w:val="24"/>
                <w:lang w:eastAsia="en-US"/>
              </w:rPr>
            </w:pPr>
            <w:r w:rsidRPr="005052EA">
              <w:rPr>
                <w:rFonts w:ascii="Times New Roman" w:hAnsi="Times New Roman"/>
                <w:b/>
                <w:bCs/>
                <w:sz w:val="24"/>
                <w:szCs w:val="24"/>
                <w:lang w:eastAsia="en-US"/>
              </w:rPr>
              <w:t>Всего:</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rsidR="007352A1" w:rsidRPr="007869A9" w:rsidRDefault="007352A1" w:rsidP="007352A1">
            <w:pPr>
              <w:suppressAutoHyphens/>
              <w:spacing w:after="0"/>
              <w:jc w:val="center"/>
              <w:rPr>
                <w:rFonts w:ascii="Times New Roman" w:hAnsi="Times New Roman"/>
                <w:b/>
                <w:bCs/>
                <w:sz w:val="24"/>
                <w:szCs w:val="24"/>
                <w:vertAlign w:val="subscript"/>
                <w:lang w:eastAsia="en-US"/>
              </w:rPr>
            </w:pPr>
            <w:r w:rsidRPr="005052EA">
              <w:rPr>
                <w:rFonts w:ascii="Times New Roman" w:hAnsi="Times New Roman"/>
                <w:b/>
                <w:bCs/>
                <w:sz w:val="24"/>
                <w:szCs w:val="24"/>
                <w:lang w:eastAsia="en-US"/>
              </w:rPr>
              <w:t>36</w:t>
            </w:r>
            <w:r w:rsidR="007869A9">
              <w:rPr>
                <w:rFonts w:ascii="Times New Roman" w:hAnsi="Times New Roman"/>
                <w:b/>
                <w:bCs/>
                <w:sz w:val="24"/>
                <w:szCs w:val="24"/>
                <w:lang w:eastAsia="en-US"/>
              </w:rPr>
              <w:t>=18</w:t>
            </w:r>
            <w:r w:rsidR="007869A9">
              <w:rPr>
                <w:rFonts w:ascii="Times New Roman" w:hAnsi="Times New Roman"/>
                <w:b/>
                <w:bCs/>
                <w:sz w:val="24"/>
                <w:szCs w:val="24"/>
                <w:vertAlign w:val="subscript"/>
                <w:lang w:eastAsia="en-US"/>
              </w:rPr>
              <w:t>т</w:t>
            </w:r>
            <w:r w:rsidR="007869A9">
              <w:rPr>
                <w:rFonts w:ascii="Times New Roman" w:hAnsi="Times New Roman"/>
                <w:b/>
                <w:bCs/>
                <w:sz w:val="24"/>
                <w:szCs w:val="24"/>
                <w:lang w:eastAsia="en-US"/>
              </w:rPr>
              <w:t>+18</w:t>
            </w:r>
            <w:r w:rsidR="007869A9">
              <w:rPr>
                <w:rFonts w:ascii="Times New Roman" w:hAnsi="Times New Roman"/>
                <w:b/>
                <w:bCs/>
                <w:sz w:val="24"/>
                <w:szCs w:val="24"/>
                <w:vertAlign w:val="subscript"/>
                <w:lang w:eastAsia="en-US"/>
              </w:rPr>
              <w:t>пз</w:t>
            </w:r>
          </w:p>
        </w:tc>
        <w:tc>
          <w:tcPr>
            <w:tcW w:w="947" w:type="pct"/>
            <w:tcBorders>
              <w:top w:val="single" w:sz="4" w:space="0" w:color="auto"/>
              <w:left w:val="single" w:sz="4" w:space="0" w:color="auto"/>
              <w:bottom w:val="single" w:sz="4" w:space="0" w:color="auto"/>
              <w:right w:val="single" w:sz="4" w:space="0" w:color="auto"/>
            </w:tcBorders>
          </w:tcPr>
          <w:p w:rsidR="007352A1" w:rsidRPr="005052EA" w:rsidRDefault="007352A1" w:rsidP="007352A1">
            <w:pPr>
              <w:suppressAutoHyphens/>
              <w:spacing w:after="0"/>
              <w:jc w:val="center"/>
              <w:rPr>
                <w:rFonts w:ascii="Times New Roman" w:hAnsi="Times New Roman"/>
                <w:b/>
                <w:bCs/>
                <w:i/>
                <w:sz w:val="24"/>
                <w:szCs w:val="24"/>
                <w:lang w:eastAsia="en-US"/>
              </w:rPr>
            </w:pPr>
          </w:p>
        </w:tc>
      </w:tr>
    </w:tbl>
    <w:p w:rsidR="00E00FCD" w:rsidRPr="005052EA" w:rsidRDefault="00E00FCD" w:rsidP="00E00FCD">
      <w:pPr>
        <w:spacing w:after="0"/>
        <w:rPr>
          <w:rFonts w:ascii="Times New Roman" w:hAnsi="Times New Roman"/>
          <w:i/>
          <w:sz w:val="24"/>
          <w:szCs w:val="24"/>
          <w:lang w:eastAsia="ar-SA"/>
        </w:rPr>
        <w:sectPr w:rsidR="00E00FCD" w:rsidRPr="005052EA" w:rsidSect="005E6B08">
          <w:pgSz w:w="16840" w:h="11907" w:orient="landscape"/>
          <w:pgMar w:top="1134" w:right="851" w:bottom="1134" w:left="1701" w:header="709" w:footer="709" w:gutter="0"/>
          <w:cols w:space="720"/>
        </w:sectPr>
      </w:pPr>
    </w:p>
    <w:p w:rsidR="00E00FCD" w:rsidRPr="005052EA" w:rsidRDefault="00E00FCD" w:rsidP="00E00FCD">
      <w:pPr>
        <w:suppressAutoHyphens/>
        <w:spacing w:after="0"/>
        <w:jc w:val="center"/>
        <w:rPr>
          <w:rFonts w:ascii="Times New Roman" w:hAnsi="Times New Roman"/>
          <w:b/>
          <w:bCs/>
          <w:sz w:val="24"/>
          <w:szCs w:val="24"/>
        </w:rPr>
      </w:pPr>
      <w:r w:rsidRPr="005052EA">
        <w:rPr>
          <w:rFonts w:ascii="Times New Roman" w:hAnsi="Times New Roman"/>
          <w:b/>
          <w:bCs/>
          <w:sz w:val="24"/>
          <w:szCs w:val="24"/>
          <w:lang w:eastAsia="ar-SA"/>
        </w:rPr>
        <w:lastRenderedPageBreak/>
        <w:t>3. УСЛОВИЯ РЕАЛИЗАЦИИ УЧЕБНОЙ ДИСЦИПЛИНЫ</w:t>
      </w:r>
    </w:p>
    <w:p w:rsidR="00E00FCD" w:rsidRPr="005052EA" w:rsidRDefault="00E00FCD" w:rsidP="00E00FCD">
      <w:pPr>
        <w:suppressAutoHyphens/>
        <w:spacing w:after="0"/>
        <w:ind w:firstLine="709"/>
        <w:jc w:val="both"/>
        <w:rPr>
          <w:rFonts w:ascii="Times New Roman" w:hAnsi="Times New Roman"/>
          <w:bCs/>
          <w:sz w:val="24"/>
          <w:szCs w:val="24"/>
          <w:lang w:eastAsia="ar-SA"/>
        </w:rPr>
      </w:pPr>
    </w:p>
    <w:p w:rsidR="00E00FCD" w:rsidRPr="005052EA" w:rsidRDefault="00E00FCD" w:rsidP="00E00FCD">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3.1. Для реализации программы учебной дисциплины должны быть предусмотрены следующие специальные помещения:</w:t>
      </w:r>
    </w:p>
    <w:p w:rsidR="00E00FCD" w:rsidRPr="005052EA" w:rsidRDefault="00E00FCD" w:rsidP="00E00FCD">
      <w:pPr>
        <w:suppressAutoHyphens/>
        <w:spacing w:after="0"/>
        <w:ind w:firstLine="709"/>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Лаборатория «Информационные технологии в юридической деятельности», оснащенная необходимым для реализации программы учебной дисциплины оборудованием, приведенным в п. 6.1.2.3 </w:t>
      </w:r>
      <w:r w:rsidRPr="005052EA">
        <w:rPr>
          <w:rFonts w:ascii="Times New Roman" w:hAnsi="Times New Roman"/>
          <w:bCs/>
          <w:iCs/>
          <w:sz w:val="24"/>
          <w:szCs w:val="24"/>
          <w:lang w:eastAsia="ar-SA"/>
        </w:rPr>
        <w:t xml:space="preserve">примерной образовательной программы </w:t>
      </w:r>
      <w:r w:rsidRPr="005052EA">
        <w:rPr>
          <w:rFonts w:ascii="Times New Roman" w:hAnsi="Times New Roman"/>
          <w:bCs/>
          <w:iCs/>
          <w:sz w:val="24"/>
          <w:szCs w:val="24"/>
          <w:lang w:eastAsia="ar-SA"/>
        </w:rPr>
        <w:br/>
        <w:t xml:space="preserve">по данной </w:t>
      </w:r>
      <w:r w:rsidRPr="005052EA">
        <w:rPr>
          <w:rFonts w:ascii="Times New Roman" w:hAnsi="Times New Roman"/>
          <w:bCs/>
          <w:sz w:val="24"/>
          <w:szCs w:val="24"/>
          <w:lang w:eastAsia="ar-SA"/>
        </w:rPr>
        <w:t>специальности</w:t>
      </w:r>
      <w:r w:rsidRPr="005052EA">
        <w:rPr>
          <w:rFonts w:ascii="Times New Roman" w:hAnsi="Times New Roman"/>
          <w:bCs/>
          <w:i/>
          <w:sz w:val="24"/>
          <w:szCs w:val="24"/>
          <w:lang w:eastAsia="ar-SA"/>
        </w:rPr>
        <w:t>.</w:t>
      </w:r>
    </w:p>
    <w:p w:rsidR="00E00FCD" w:rsidRPr="005052EA" w:rsidRDefault="00E00FCD" w:rsidP="00E00FCD">
      <w:pPr>
        <w:suppressAutoHyphens/>
        <w:spacing w:after="0"/>
        <w:ind w:firstLine="709"/>
        <w:jc w:val="both"/>
        <w:rPr>
          <w:rFonts w:ascii="Times New Roman" w:hAnsi="Times New Roman"/>
          <w:bCs/>
          <w:sz w:val="24"/>
          <w:szCs w:val="24"/>
          <w:lang w:eastAsia="ar-SA"/>
        </w:rPr>
      </w:pPr>
    </w:p>
    <w:p w:rsidR="00E00FCD" w:rsidRPr="005052EA" w:rsidRDefault="00E00FCD" w:rsidP="00E00FCD">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 Информационное обеспечение реализации программы</w:t>
      </w:r>
    </w:p>
    <w:p w:rsidR="00E00FCD" w:rsidRPr="005052EA" w:rsidRDefault="00E00FCD" w:rsidP="00E00FCD">
      <w:pPr>
        <w:suppressAutoHyphens/>
        <w:spacing w:after="0"/>
        <w:ind w:firstLine="709"/>
        <w:jc w:val="both"/>
        <w:rPr>
          <w:rFonts w:ascii="Times New Roman" w:hAnsi="Times New Roman"/>
          <w:bCs/>
          <w:sz w:val="24"/>
          <w:szCs w:val="24"/>
          <w:lang w:eastAsia="ar-SA"/>
        </w:rPr>
      </w:pPr>
      <w:r w:rsidRPr="005052EA">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sidRPr="005052EA">
        <w:rPr>
          <w:rFonts w:ascii="Times New Roman" w:hAnsi="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052EA">
        <w:rPr>
          <w:rFonts w:ascii="Times New Roman" w:hAnsi="Times New Roman"/>
          <w:bCs/>
          <w:sz w:val="24"/>
          <w:szCs w:val="24"/>
          <w:lang w:eastAsia="ar-SA"/>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00FCD" w:rsidRPr="005052EA" w:rsidRDefault="00E00FCD" w:rsidP="00E00FCD">
      <w:pPr>
        <w:suppressAutoHyphens/>
        <w:spacing w:after="0"/>
        <w:ind w:firstLine="709"/>
        <w:jc w:val="both"/>
        <w:rPr>
          <w:rFonts w:ascii="Times New Roman" w:hAnsi="Times New Roman"/>
          <w:sz w:val="24"/>
          <w:szCs w:val="24"/>
          <w:lang w:eastAsia="ar-SA"/>
        </w:rPr>
      </w:pPr>
    </w:p>
    <w:p w:rsidR="00E00FCD" w:rsidRPr="005052EA" w:rsidRDefault="00E00FCD" w:rsidP="00E00FCD">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3.2.1. Основные печатные и электронные издания</w:t>
      </w:r>
    </w:p>
    <w:p w:rsidR="00E00FCD" w:rsidRPr="005052EA" w:rsidRDefault="00E00FCD" w:rsidP="00E00FCD">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1. Информационные технологии в юридической деятельности: учебник для среднего профессионального образования / П. У. Кузнецов [и др.]; под общей редакцией П. У. Кузнецова. — 3-е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2023. — 325 с. — (Профессиональное образование). — ISBN 978-5-534-06989-1.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8" w:history="1">
        <w:r w:rsidRPr="005052EA">
          <w:rPr>
            <w:rFonts w:ascii="Times New Roman" w:hAnsi="Times New Roman"/>
            <w:color w:val="0000FF"/>
            <w:sz w:val="24"/>
            <w:szCs w:val="24"/>
            <w:u w:val="single"/>
            <w:lang w:eastAsia="ar-SA"/>
          </w:rPr>
          <w:t>https://urait.ru/bcode/</w:t>
        </w:r>
      </w:hyperlink>
    </w:p>
    <w:p w:rsidR="00E00FCD" w:rsidRPr="005052EA" w:rsidRDefault="00E00FCD" w:rsidP="00E00FCD">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2. Информационные технологии в юридической деятельности: учебник и практикум для среднего профессионального образования / Т. М. Беляева, А. Т. Кудинов, Н. В. Пальянова, С. Г. </w:t>
      </w:r>
      <w:proofErr w:type="spellStart"/>
      <w:r w:rsidRPr="005052EA">
        <w:rPr>
          <w:rFonts w:ascii="Times New Roman" w:hAnsi="Times New Roman"/>
          <w:sz w:val="24"/>
          <w:szCs w:val="24"/>
          <w:lang w:eastAsia="ar-SA"/>
        </w:rPr>
        <w:t>Чубукова</w:t>
      </w:r>
      <w:proofErr w:type="spellEnd"/>
      <w:r w:rsidRPr="005052EA">
        <w:rPr>
          <w:rFonts w:ascii="Times New Roman" w:hAnsi="Times New Roman"/>
          <w:sz w:val="24"/>
          <w:szCs w:val="24"/>
          <w:lang w:eastAsia="ar-SA"/>
        </w:rPr>
        <w:t xml:space="preserve">; ответственный редактор С. Г. </w:t>
      </w:r>
      <w:proofErr w:type="spellStart"/>
      <w:r w:rsidRPr="005052EA">
        <w:rPr>
          <w:rFonts w:ascii="Times New Roman" w:hAnsi="Times New Roman"/>
          <w:sz w:val="24"/>
          <w:szCs w:val="24"/>
          <w:lang w:eastAsia="ar-SA"/>
        </w:rPr>
        <w:t>Чубукова</w:t>
      </w:r>
      <w:proofErr w:type="spellEnd"/>
      <w:r w:rsidRPr="005052EA">
        <w:rPr>
          <w:rFonts w:ascii="Times New Roman" w:hAnsi="Times New Roman"/>
          <w:sz w:val="24"/>
          <w:szCs w:val="24"/>
          <w:lang w:eastAsia="ar-SA"/>
        </w:rPr>
        <w:t xml:space="preserve">. — 3-е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2023. — 314 с. — (Профессиональное образование). — ISBN 978-5-534-00565-3.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https://urait.ru/bcode/511841 </w:t>
      </w:r>
    </w:p>
    <w:p w:rsidR="00E00FCD" w:rsidRPr="005052EA" w:rsidRDefault="00E00FCD" w:rsidP="00E00FCD">
      <w:pPr>
        <w:suppressAutoHyphens/>
        <w:spacing w:after="0"/>
        <w:ind w:firstLine="709"/>
        <w:jc w:val="both"/>
        <w:rPr>
          <w:rFonts w:ascii="Times New Roman" w:eastAsia="Batang" w:hAnsi="Times New Roman"/>
          <w:color w:val="212529"/>
          <w:sz w:val="24"/>
          <w:szCs w:val="24"/>
          <w:shd w:val="clear" w:color="auto" w:fill="FFFFFF"/>
          <w:lang w:eastAsia="ar-SA"/>
        </w:rPr>
      </w:pPr>
      <w:r w:rsidRPr="005052EA">
        <w:rPr>
          <w:rFonts w:ascii="Times New Roman" w:eastAsia="Batang" w:hAnsi="Times New Roman"/>
          <w:color w:val="212529"/>
          <w:sz w:val="24"/>
          <w:szCs w:val="24"/>
          <w:shd w:val="clear" w:color="auto" w:fill="FFFFFF"/>
          <w:lang w:eastAsia="ar-SA"/>
        </w:rPr>
        <w:t xml:space="preserve">3. </w:t>
      </w:r>
      <w:r w:rsidRPr="005052EA">
        <w:rPr>
          <w:rFonts w:ascii="Times New Roman" w:eastAsia="Batang" w:hAnsi="Times New Roman"/>
          <w:bCs/>
          <w:iCs/>
          <w:color w:val="212529"/>
          <w:sz w:val="24"/>
          <w:szCs w:val="24"/>
          <w:shd w:val="clear" w:color="auto" w:fill="FFFFFF"/>
          <w:lang w:eastAsia="ar-SA"/>
        </w:rPr>
        <w:t xml:space="preserve">Баженов, Р. И. Интеллектуальные информационные технологии в управлении : учебное Пособие / Р. И. Баженов. — Саратов : 2018. — 117 c. — ISBN 978-5-4486-0102-6. — Текст: электронный // Электронный ресурс цифровой образовательной среды СПО </w:t>
      </w:r>
      <w:proofErr w:type="spellStart"/>
      <w:r w:rsidRPr="005052EA">
        <w:rPr>
          <w:rFonts w:ascii="Times New Roman" w:eastAsia="Batang" w:hAnsi="Times New Roman"/>
          <w:bCs/>
          <w:iCs/>
          <w:color w:val="212529"/>
          <w:sz w:val="24"/>
          <w:szCs w:val="24"/>
          <w:shd w:val="clear" w:color="auto" w:fill="FFFFFF"/>
          <w:lang w:eastAsia="ar-SA"/>
        </w:rPr>
        <w:t>PROF</w:t>
      </w:r>
      <w:proofErr w:type="gramStart"/>
      <w:r w:rsidRPr="005052EA">
        <w:rPr>
          <w:rFonts w:ascii="Times New Roman" w:eastAsia="Batang" w:hAnsi="Times New Roman"/>
          <w:bCs/>
          <w:iCs/>
          <w:color w:val="212529"/>
          <w:sz w:val="24"/>
          <w:szCs w:val="24"/>
          <w:shd w:val="clear" w:color="auto" w:fill="FFFFFF"/>
          <w:lang w:eastAsia="ar-SA"/>
        </w:rPr>
        <w:t>образование</w:t>
      </w:r>
      <w:proofErr w:type="spellEnd"/>
      <w:r w:rsidRPr="005052EA">
        <w:rPr>
          <w:rFonts w:ascii="Times New Roman" w:eastAsia="Batang" w:hAnsi="Times New Roman"/>
          <w:bCs/>
          <w:iCs/>
          <w:color w:val="212529"/>
          <w:sz w:val="24"/>
          <w:szCs w:val="24"/>
          <w:shd w:val="clear" w:color="auto" w:fill="FFFFFF"/>
          <w:lang w:eastAsia="ar-SA"/>
        </w:rPr>
        <w:t xml:space="preserve"> :</w:t>
      </w:r>
      <w:proofErr w:type="gramEnd"/>
      <w:r w:rsidRPr="005052EA">
        <w:rPr>
          <w:rFonts w:ascii="Times New Roman" w:eastAsia="Batang" w:hAnsi="Times New Roman"/>
          <w:bCs/>
          <w:iCs/>
          <w:color w:val="212529"/>
          <w:sz w:val="24"/>
          <w:szCs w:val="24"/>
          <w:shd w:val="clear" w:color="auto" w:fill="FFFFFF"/>
          <w:lang w:eastAsia="ar-SA"/>
        </w:rPr>
        <w:t xml:space="preserve"> [сайт]. — URL: https://profspo.ru/books/72801</w:t>
      </w:r>
    </w:p>
    <w:p w:rsidR="00E00FCD" w:rsidRPr="005052EA" w:rsidRDefault="00E00FCD" w:rsidP="00E00FCD">
      <w:pPr>
        <w:suppressAutoHyphens/>
        <w:spacing w:after="0"/>
        <w:ind w:firstLine="709"/>
        <w:jc w:val="both"/>
        <w:rPr>
          <w:rFonts w:ascii="Times New Roman" w:eastAsia="Batang" w:hAnsi="Times New Roman"/>
          <w:bCs/>
          <w:iCs/>
          <w:color w:val="212529"/>
          <w:sz w:val="24"/>
          <w:szCs w:val="24"/>
          <w:shd w:val="clear" w:color="auto" w:fill="FFFFFF"/>
          <w:lang w:eastAsia="ar-SA"/>
        </w:rPr>
      </w:pPr>
      <w:r w:rsidRPr="005052EA">
        <w:rPr>
          <w:rFonts w:ascii="Times New Roman" w:eastAsia="Batang" w:hAnsi="Times New Roman"/>
          <w:color w:val="212529"/>
          <w:sz w:val="24"/>
          <w:szCs w:val="24"/>
          <w:shd w:val="clear" w:color="auto" w:fill="FFFFFF"/>
          <w:lang w:eastAsia="ar-SA"/>
        </w:rPr>
        <w:t xml:space="preserve">4. </w:t>
      </w:r>
      <w:r w:rsidRPr="005052EA">
        <w:rPr>
          <w:rFonts w:ascii="Times New Roman" w:eastAsia="Batang" w:hAnsi="Times New Roman"/>
          <w:bCs/>
          <w:iCs/>
          <w:color w:val="212529"/>
          <w:sz w:val="24"/>
          <w:szCs w:val="24"/>
          <w:shd w:val="clear" w:color="auto" w:fill="FFFFFF"/>
          <w:lang w:eastAsia="ar-SA"/>
        </w:rPr>
        <w:t xml:space="preserve">Цветкова, А. В. Информатика и информационные технологии : учебное Пособие для СПО / А. В. Цветкова. — Саратов : Научная книга, 2019. — 190 c. — ISBN 978-5-9758-1891-1. — Текст: электронный // Электронный ресурс цифровой образовательной среды СПО </w:t>
      </w:r>
      <w:proofErr w:type="spellStart"/>
      <w:r w:rsidRPr="005052EA">
        <w:rPr>
          <w:rFonts w:ascii="Times New Roman" w:eastAsia="Batang" w:hAnsi="Times New Roman"/>
          <w:bCs/>
          <w:iCs/>
          <w:color w:val="212529"/>
          <w:sz w:val="24"/>
          <w:szCs w:val="24"/>
          <w:shd w:val="clear" w:color="auto" w:fill="FFFFFF"/>
          <w:lang w:eastAsia="ar-SA"/>
        </w:rPr>
        <w:t>PROFобразование</w:t>
      </w:r>
      <w:proofErr w:type="spellEnd"/>
      <w:r w:rsidRPr="005052EA">
        <w:rPr>
          <w:rFonts w:ascii="Times New Roman" w:eastAsia="Batang" w:hAnsi="Times New Roman"/>
          <w:bCs/>
          <w:iCs/>
          <w:color w:val="212529"/>
          <w:sz w:val="24"/>
          <w:szCs w:val="24"/>
          <w:shd w:val="clear" w:color="auto" w:fill="FFFFFF"/>
          <w:lang w:eastAsia="ar-SA"/>
        </w:rPr>
        <w:t>: [сайт]. — URL: https://profspo.ru/books/87074</w:t>
      </w:r>
    </w:p>
    <w:p w:rsidR="00E00FCD" w:rsidRPr="005052EA" w:rsidRDefault="00E00FCD" w:rsidP="00E00FCD">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br w:type="page"/>
      </w:r>
      <w:r w:rsidRPr="005052EA">
        <w:rPr>
          <w:rFonts w:ascii="Times New Roman" w:hAnsi="Times New Roman"/>
          <w:b/>
          <w:sz w:val="24"/>
          <w:szCs w:val="24"/>
          <w:lang w:eastAsia="ar-SA"/>
        </w:rPr>
        <w:lastRenderedPageBreak/>
        <w:t xml:space="preserve">4. КОНТРОЛЬ И ОЦЕНКА РЕЗУЛЬТАТОВ ОСВОЕНИЯ </w:t>
      </w:r>
    </w:p>
    <w:p w:rsidR="00E00FCD" w:rsidRPr="005052EA" w:rsidRDefault="00E00FCD" w:rsidP="00E00FCD">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УЧЕБНОЙ ДИСЦИПЛИНЫ</w:t>
      </w:r>
    </w:p>
    <w:p w:rsidR="00E00FCD" w:rsidRPr="005052EA" w:rsidRDefault="00E00FCD" w:rsidP="00E00FCD">
      <w:pPr>
        <w:suppressAutoHyphens/>
        <w:spacing w:after="0"/>
        <w:jc w:val="center"/>
        <w:rPr>
          <w:rFonts w:ascii="Times New Roman" w:hAnsi="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3117"/>
        <w:gridCol w:w="1837"/>
      </w:tblGrid>
      <w:tr w:rsidR="00E00FCD" w:rsidRPr="005052EA" w:rsidTr="005E6B08">
        <w:tc>
          <w:tcPr>
            <w:tcW w:w="2349"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sz w:val="24"/>
                <w:szCs w:val="24"/>
                <w:lang w:eastAsia="en-US"/>
              </w:rPr>
            </w:pPr>
            <w:r w:rsidRPr="005052EA">
              <w:rPr>
                <w:rFonts w:ascii="Times New Roman" w:hAnsi="Times New Roman"/>
                <w:b/>
                <w:bCs/>
                <w:sz w:val="24"/>
                <w:szCs w:val="24"/>
                <w:lang w:eastAsia="en-US"/>
              </w:rPr>
              <w:t>Результаты обучения</w:t>
            </w:r>
          </w:p>
        </w:tc>
        <w:tc>
          <w:tcPr>
            <w:tcW w:w="1668"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Критерии оценки</w:t>
            </w:r>
          </w:p>
        </w:tc>
        <w:tc>
          <w:tcPr>
            <w:tcW w:w="983"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center"/>
              <w:rPr>
                <w:rFonts w:ascii="Times New Roman" w:hAnsi="Times New Roman"/>
                <w:b/>
                <w:bCs/>
                <w:sz w:val="24"/>
                <w:szCs w:val="24"/>
                <w:lang w:eastAsia="en-US"/>
              </w:rPr>
            </w:pPr>
            <w:r w:rsidRPr="005052EA">
              <w:rPr>
                <w:rFonts w:ascii="Times New Roman" w:hAnsi="Times New Roman"/>
                <w:b/>
                <w:bCs/>
                <w:sz w:val="24"/>
                <w:szCs w:val="24"/>
                <w:lang w:eastAsia="en-US"/>
              </w:rPr>
              <w:t>Методы оценки</w:t>
            </w:r>
          </w:p>
        </w:tc>
      </w:tr>
      <w:tr w:rsidR="00E00FCD" w:rsidRPr="005052EA" w:rsidTr="005E6B08">
        <w:tc>
          <w:tcPr>
            <w:tcW w:w="5000" w:type="pct"/>
            <w:gridSpan w:val="3"/>
          </w:tcPr>
          <w:p w:rsidR="00E00FCD" w:rsidRPr="005052EA" w:rsidRDefault="00E00FCD" w:rsidP="005E6B08">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знаний, осваиваемых в рамках дисциплины</w:t>
            </w:r>
          </w:p>
        </w:tc>
      </w:tr>
      <w:tr w:rsidR="00E00FCD" w:rsidRPr="005052EA" w:rsidTr="005E6B08">
        <w:tc>
          <w:tcPr>
            <w:tcW w:w="2349"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bCs/>
                <w:i/>
                <w:sz w:val="24"/>
                <w:szCs w:val="24"/>
                <w:lang w:eastAsia="en-US"/>
              </w:rPr>
            </w:pPr>
            <w:r w:rsidRPr="005052EA">
              <w:rPr>
                <w:rFonts w:ascii="Times New Roman" w:hAnsi="Times New Roman"/>
                <w:sz w:val="24"/>
                <w:szCs w:val="24"/>
                <w:lang w:eastAsia="en-US"/>
              </w:rPr>
              <w:t>Знает основные источники информации и ресурсы для решения задач и проблем в профессиональном и/или социальном контексте. 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1668"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 xml:space="preserve">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 </w:t>
            </w:r>
          </w:p>
        </w:tc>
        <w:tc>
          <w:tcPr>
            <w:tcW w:w="983"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w:t>
            </w:r>
          </w:p>
        </w:tc>
      </w:tr>
      <w:tr w:rsidR="00E00FCD" w:rsidRPr="005052EA" w:rsidTr="005E6B08">
        <w:tc>
          <w:tcPr>
            <w:tcW w:w="5000" w:type="pct"/>
            <w:gridSpan w:val="3"/>
          </w:tcPr>
          <w:p w:rsidR="00E00FCD" w:rsidRPr="005052EA" w:rsidRDefault="00E00FCD" w:rsidP="005E6B08">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умений, осваиваемых в рамках дисциплины</w:t>
            </w:r>
          </w:p>
        </w:tc>
      </w:tr>
      <w:tr w:rsidR="00E00FCD" w:rsidRPr="005052EA" w:rsidTr="005E6B08">
        <w:trPr>
          <w:trHeight w:val="896"/>
        </w:trPr>
        <w:tc>
          <w:tcPr>
            <w:tcW w:w="2349"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Умеет выявлять и эффективно искать информацию, необходимую для решения задачи и/или проблемы, определять необходимые ресурсы. Умеет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1668"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w:t>
            </w:r>
          </w:p>
        </w:tc>
        <w:tc>
          <w:tcPr>
            <w:tcW w:w="983" w:type="pct"/>
            <w:tcBorders>
              <w:top w:val="single" w:sz="4" w:space="0" w:color="auto"/>
              <w:left w:val="single" w:sz="4" w:space="0" w:color="auto"/>
              <w:bottom w:val="single" w:sz="4" w:space="0" w:color="auto"/>
              <w:right w:val="single" w:sz="4" w:space="0" w:color="auto"/>
            </w:tcBorders>
            <w:hideMark/>
          </w:tcPr>
          <w:p w:rsidR="00E00FCD" w:rsidRPr="005052EA" w:rsidRDefault="00E00FCD" w:rsidP="005E6B08">
            <w:pPr>
              <w:suppressAutoHyphens/>
              <w:spacing w:after="0"/>
              <w:jc w:val="both"/>
              <w:rPr>
                <w:rFonts w:ascii="Times New Roman" w:hAnsi="Times New Roman"/>
                <w:sz w:val="24"/>
                <w:szCs w:val="24"/>
                <w:lang w:eastAsia="en-US"/>
              </w:rPr>
            </w:pPr>
            <w:r w:rsidRPr="005052EA">
              <w:rPr>
                <w:rFonts w:ascii="Times New Roman" w:hAnsi="Times New Roman"/>
                <w:sz w:val="24"/>
                <w:szCs w:val="24"/>
                <w:lang w:eastAsia="en-US"/>
              </w:rPr>
              <w:t xml:space="preserve">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 </w:t>
            </w:r>
          </w:p>
        </w:tc>
      </w:tr>
    </w:tbl>
    <w:p w:rsidR="00E00FCD" w:rsidRPr="005052EA" w:rsidRDefault="00E00FCD" w:rsidP="00E00FCD">
      <w:pPr>
        <w:suppressAutoHyphens/>
        <w:spacing w:after="0"/>
        <w:jc w:val="both"/>
        <w:rPr>
          <w:rFonts w:ascii="Times New Roman" w:hAnsi="Times New Roman"/>
          <w:b/>
          <w:sz w:val="24"/>
          <w:szCs w:val="24"/>
        </w:rPr>
      </w:pPr>
    </w:p>
    <w:p w:rsidR="00CF6904" w:rsidRDefault="00CF6904" w:rsidP="00E00FCD"/>
    <w:sectPr w:rsidR="00CF6904" w:rsidSect="00647F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D59" w:rsidRDefault="00D80D59" w:rsidP="00E00FCD">
      <w:pPr>
        <w:spacing w:after="0" w:line="240" w:lineRule="auto"/>
      </w:pPr>
      <w:r>
        <w:separator/>
      </w:r>
    </w:p>
  </w:endnote>
  <w:endnote w:type="continuationSeparator" w:id="0">
    <w:p w:rsidR="00D80D59" w:rsidRDefault="00D80D59" w:rsidP="00E0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917912"/>
      <w:docPartObj>
        <w:docPartGallery w:val="Page Numbers (Bottom of Page)"/>
        <w:docPartUnique/>
      </w:docPartObj>
    </w:sdtPr>
    <w:sdtEndPr/>
    <w:sdtContent>
      <w:p w:rsidR="00647F32" w:rsidRDefault="00647F32">
        <w:pPr>
          <w:pStyle w:val="a9"/>
          <w:jc w:val="right"/>
        </w:pPr>
        <w:r>
          <w:fldChar w:fldCharType="begin"/>
        </w:r>
        <w:r>
          <w:instrText>PAGE   \* MERGEFORMAT</w:instrText>
        </w:r>
        <w:r>
          <w:fldChar w:fldCharType="separate"/>
        </w:r>
        <w:r>
          <w:t>2</w:t>
        </w:r>
        <w:r>
          <w:fldChar w:fldCharType="end"/>
        </w:r>
      </w:p>
    </w:sdtContent>
  </w:sdt>
  <w:p w:rsidR="00647F32" w:rsidRDefault="00647F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D59" w:rsidRDefault="00D80D59" w:rsidP="00E00FCD">
      <w:pPr>
        <w:spacing w:after="0" w:line="240" w:lineRule="auto"/>
      </w:pPr>
      <w:r>
        <w:separator/>
      </w:r>
    </w:p>
  </w:footnote>
  <w:footnote w:type="continuationSeparator" w:id="0">
    <w:p w:rsidR="00D80D59" w:rsidRDefault="00D80D59" w:rsidP="00E00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47A7D"/>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7E960E52"/>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CD"/>
    <w:rsid w:val="000174C5"/>
    <w:rsid w:val="00063DAE"/>
    <w:rsid w:val="000C05DA"/>
    <w:rsid w:val="0014596C"/>
    <w:rsid w:val="001737DE"/>
    <w:rsid w:val="0018589D"/>
    <w:rsid w:val="001B3866"/>
    <w:rsid w:val="00346C04"/>
    <w:rsid w:val="004B32B9"/>
    <w:rsid w:val="005E6B08"/>
    <w:rsid w:val="00627CC4"/>
    <w:rsid w:val="00647F32"/>
    <w:rsid w:val="007352A1"/>
    <w:rsid w:val="007869A9"/>
    <w:rsid w:val="00AF53A6"/>
    <w:rsid w:val="00B008FB"/>
    <w:rsid w:val="00BE5271"/>
    <w:rsid w:val="00C85BE7"/>
    <w:rsid w:val="00CE769A"/>
    <w:rsid w:val="00CF6904"/>
    <w:rsid w:val="00D80D59"/>
    <w:rsid w:val="00DB669B"/>
    <w:rsid w:val="00E00FCD"/>
    <w:rsid w:val="00E7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BEBF"/>
  <w15:chartTrackingRefBased/>
  <w15:docId w15:val="{5D6FD241-A125-4CD9-BBAE-B1CC4F45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FC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00FC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E00FCD"/>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
    <w:rsid w:val="00E00FCD"/>
    <w:rPr>
      <w:rFonts w:cs="Times New Roman"/>
      <w:vertAlign w:val="superscript"/>
    </w:rPr>
  </w:style>
  <w:style w:type="character" w:styleId="a6">
    <w:name w:val="Emphasis"/>
    <w:qFormat/>
    <w:rsid w:val="00E00FCD"/>
    <w:rPr>
      <w:rFonts w:cs="Times New Roman"/>
      <w:i/>
    </w:rPr>
  </w:style>
  <w:style w:type="paragraph" w:customStyle="1" w:styleId="1">
    <w:name w:val="Знак сноски1"/>
    <w:basedOn w:val="a"/>
    <w:link w:val="a5"/>
    <w:qFormat/>
    <w:rsid w:val="00E00FCD"/>
    <w:pPr>
      <w:spacing w:after="0" w:line="240" w:lineRule="auto"/>
    </w:pPr>
    <w:rPr>
      <w:rFonts w:asciiTheme="minorHAnsi" w:eastAsiaTheme="minorHAnsi" w:hAnsiTheme="minorHAnsi"/>
      <w:vertAlign w:val="superscript"/>
      <w:lang w:eastAsia="en-US"/>
    </w:rPr>
  </w:style>
  <w:style w:type="paragraph" w:styleId="a7">
    <w:name w:val="header"/>
    <w:basedOn w:val="a"/>
    <w:link w:val="a8"/>
    <w:uiPriority w:val="99"/>
    <w:unhideWhenUsed/>
    <w:rsid w:val="00647F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7F32"/>
    <w:rPr>
      <w:rFonts w:ascii="Calibri" w:eastAsia="Times New Roman" w:hAnsi="Calibri" w:cs="Times New Roman"/>
      <w:lang w:eastAsia="ru-RU"/>
    </w:rPr>
  </w:style>
  <w:style w:type="paragraph" w:styleId="a9">
    <w:name w:val="footer"/>
    <w:basedOn w:val="a"/>
    <w:link w:val="aa"/>
    <w:uiPriority w:val="99"/>
    <w:unhideWhenUsed/>
    <w:rsid w:val="00647F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F3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2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User1_1</dc:creator>
  <cp:keywords/>
  <dc:description/>
  <cp:lastModifiedBy>ANDREEVA</cp:lastModifiedBy>
  <cp:revision>11</cp:revision>
  <dcterms:created xsi:type="dcterms:W3CDTF">2025-03-20T07:23:00Z</dcterms:created>
  <dcterms:modified xsi:type="dcterms:W3CDTF">2025-11-14T10:51:00Z</dcterms:modified>
</cp:coreProperties>
</file>