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A13" w:rsidRPr="00DB0F38" w:rsidRDefault="00663A13" w:rsidP="00663A13">
      <w:pPr>
        <w:pStyle w:val="afffffd"/>
        <w:jc w:val="right"/>
        <w:rPr>
          <w:rFonts w:ascii="Times New Roman" w:hAnsi="Times New Roman"/>
          <w:b/>
          <w:bCs/>
        </w:rPr>
      </w:pPr>
      <w:bookmarkStart w:id="0" w:name="_Toc136277826"/>
      <w:r w:rsidRPr="00DB0F38">
        <w:rPr>
          <w:rFonts w:ascii="Times New Roman" w:hAnsi="Times New Roman"/>
          <w:b/>
          <w:bCs/>
        </w:rPr>
        <w:t>Приложение 2.2</w:t>
      </w:r>
      <w:bookmarkEnd w:id="0"/>
    </w:p>
    <w:p w:rsidR="00663A13" w:rsidRPr="0081401D" w:rsidRDefault="00663A13" w:rsidP="00663A13">
      <w:pPr>
        <w:shd w:val="clear" w:color="auto" w:fill="FFFFFF"/>
        <w:spacing w:after="0" w:line="240" w:lineRule="auto"/>
        <w:jc w:val="right"/>
        <w:rPr>
          <w:rFonts w:ascii="Times New Roman" w:hAnsi="Times New Roman"/>
          <w:b/>
          <w:iCs/>
          <w:sz w:val="24"/>
          <w:szCs w:val="24"/>
        </w:rPr>
      </w:pPr>
      <w:r w:rsidRPr="0081401D">
        <w:rPr>
          <w:rFonts w:ascii="Times New Roman" w:hAnsi="Times New Roman"/>
          <w:b/>
          <w:iCs/>
          <w:sz w:val="24"/>
          <w:szCs w:val="24"/>
        </w:rPr>
        <w:t xml:space="preserve">к </w:t>
      </w:r>
      <w:r w:rsidR="00015E3B">
        <w:rPr>
          <w:rFonts w:ascii="Times New Roman" w:hAnsi="Times New Roman"/>
          <w:b/>
          <w:iCs/>
          <w:sz w:val="24"/>
          <w:szCs w:val="24"/>
        </w:rPr>
        <w:t>О</w:t>
      </w:r>
      <w:r w:rsidRPr="0081401D">
        <w:rPr>
          <w:rFonts w:ascii="Times New Roman" w:hAnsi="Times New Roman"/>
          <w:b/>
          <w:iCs/>
          <w:sz w:val="24"/>
          <w:szCs w:val="24"/>
        </w:rPr>
        <w:t>ОП специальности</w:t>
      </w:r>
    </w:p>
    <w:p w:rsidR="00663A13" w:rsidRPr="0081401D" w:rsidRDefault="00663A13" w:rsidP="00663A13">
      <w:pPr>
        <w:shd w:val="clear" w:color="auto" w:fill="FFFFFF"/>
        <w:spacing w:after="0" w:line="240" w:lineRule="auto"/>
        <w:jc w:val="right"/>
        <w:rPr>
          <w:rFonts w:ascii="Times New Roman" w:hAnsi="Times New Roman"/>
          <w:b/>
          <w:iCs/>
          <w:sz w:val="24"/>
          <w:szCs w:val="24"/>
        </w:rPr>
      </w:pPr>
      <w:r w:rsidRPr="0081401D">
        <w:rPr>
          <w:rFonts w:ascii="Times New Roman" w:hAnsi="Times New Roman"/>
          <w:b/>
          <w:iCs/>
          <w:sz w:val="24"/>
          <w:szCs w:val="24"/>
        </w:rPr>
        <w:t>39.02.01 Социальная работа</w:t>
      </w:r>
    </w:p>
    <w:p w:rsidR="00663A13" w:rsidRPr="0081401D" w:rsidRDefault="00663A13" w:rsidP="00663A13">
      <w:pPr>
        <w:ind w:right="-1"/>
        <w:jc w:val="center"/>
        <w:rPr>
          <w:rFonts w:ascii="Times New Roman" w:hAnsi="Times New Roman"/>
          <w:b/>
          <w:i/>
        </w:rPr>
      </w:pPr>
    </w:p>
    <w:p w:rsidR="00663A13" w:rsidRDefault="00663A13" w:rsidP="00663A13">
      <w:pPr>
        <w:ind w:right="-1"/>
        <w:jc w:val="center"/>
        <w:rPr>
          <w:rFonts w:ascii="Times New Roman" w:hAnsi="Times New Roman"/>
          <w:b/>
          <w:i/>
        </w:rPr>
      </w:pPr>
    </w:p>
    <w:p w:rsidR="00663A13" w:rsidRDefault="00663A13" w:rsidP="00663A13">
      <w:pPr>
        <w:ind w:right="-1"/>
        <w:jc w:val="center"/>
        <w:rPr>
          <w:rFonts w:ascii="Times New Roman" w:hAnsi="Times New Roman"/>
          <w:b/>
          <w:i/>
        </w:rPr>
      </w:pPr>
    </w:p>
    <w:p w:rsidR="00663A13" w:rsidRDefault="00663A13" w:rsidP="00663A13">
      <w:pPr>
        <w:ind w:right="-1"/>
        <w:jc w:val="center"/>
        <w:rPr>
          <w:rFonts w:ascii="Times New Roman" w:hAnsi="Times New Roman"/>
          <w:b/>
          <w:i/>
        </w:rPr>
      </w:pPr>
    </w:p>
    <w:p w:rsidR="00663A13" w:rsidRDefault="00663A13" w:rsidP="00663A13">
      <w:pPr>
        <w:ind w:right="-1"/>
        <w:jc w:val="center"/>
        <w:rPr>
          <w:rFonts w:ascii="Times New Roman" w:hAnsi="Times New Roman"/>
          <w:b/>
          <w:i/>
        </w:rPr>
      </w:pPr>
    </w:p>
    <w:p w:rsidR="00663A13" w:rsidRDefault="00663A13" w:rsidP="00663A13">
      <w:pPr>
        <w:ind w:right="-1"/>
        <w:jc w:val="center"/>
        <w:rPr>
          <w:rFonts w:ascii="Times New Roman" w:hAnsi="Times New Roman"/>
          <w:b/>
          <w:i/>
        </w:rPr>
      </w:pPr>
    </w:p>
    <w:p w:rsidR="00015E3B" w:rsidRDefault="00015E3B" w:rsidP="00663A13">
      <w:pPr>
        <w:ind w:right="-1"/>
        <w:jc w:val="center"/>
        <w:rPr>
          <w:rFonts w:ascii="Times New Roman" w:hAnsi="Times New Roman"/>
          <w:b/>
          <w:i/>
        </w:rPr>
      </w:pPr>
    </w:p>
    <w:p w:rsidR="00015E3B" w:rsidRDefault="00015E3B" w:rsidP="00663A13">
      <w:pPr>
        <w:ind w:right="-1"/>
        <w:jc w:val="center"/>
        <w:rPr>
          <w:rFonts w:ascii="Times New Roman" w:hAnsi="Times New Roman"/>
          <w:b/>
          <w:i/>
        </w:rPr>
      </w:pPr>
    </w:p>
    <w:p w:rsidR="00015E3B" w:rsidRDefault="00015E3B" w:rsidP="00663A13">
      <w:pPr>
        <w:ind w:right="-1"/>
        <w:jc w:val="center"/>
        <w:rPr>
          <w:rFonts w:ascii="Times New Roman" w:hAnsi="Times New Roman"/>
          <w:b/>
          <w:i/>
        </w:rPr>
      </w:pPr>
    </w:p>
    <w:p w:rsidR="00663A13" w:rsidRPr="0081401D" w:rsidRDefault="00663A13" w:rsidP="00663A13">
      <w:pPr>
        <w:ind w:right="-1"/>
        <w:jc w:val="center"/>
        <w:rPr>
          <w:rFonts w:ascii="Times New Roman" w:hAnsi="Times New Roman"/>
          <w:b/>
          <w:i/>
        </w:rPr>
      </w:pPr>
    </w:p>
    <w:p w:rsidR="00663A13" w:rsidRPr="00DB0F38" w:rsidRDefault="00663A13" w:rsidP="00663A13">
      <w:pPr>
        <w:pStyle w:val="afffffd"/>
        <w:rPr>
          <w:rFonts w:ascii="Times New Roman" w:hAnsi="Times New Roman"/>
          <w:b/>
          <w:bCs/>
        </w:rPr>
      </w:pPr>
      <w:bookmarkStart w:id="1" w:name="_Toc136277827"/>
      <w:r w:rsidRPr="00DB0F38">
        <w:rPr>
          <w:rFonts w:ascii="Times New Roman" w:hAnsi="Times New Roman"/>
          <w:b/>
          <w:bCs/>
        </w:rPr>
        <w:t>РАБОЧАЯ ПРОГРАММА УЧЕБНОЙ ДИСЦИПЛИНЫ</w:t>
      </w:r>
      <w:bookmarkEnd w:id="1"/>
    </w:p>
    <w:p w:rsidR="00663A13" w:rsidRPr="00DB0F38" w:rsidRDefault="00663A13" w:rsidP="00663A13">
      <w:pPr>
        <w:pStyle w:val="afffffd"/>
        <w:rPr>
          <w:rFonts w:ascii="Times New Roman" w:hAnsi="Times New Roman"/>
          <w:b/>
          <w:bCs/>
          <w:iCs/>
        </w:rPr>
      </w:pPr>
      <w:bookmarkStart w:id="2" w:name="_Toc136277828"/>
      <w:r w:rsidRPr="00DB0F38">
        <w:rPr>
          <w:rFonts w:ascii="Times New Roman" w:hAnsi="Times New Roman"/>
          <w:b/>
          <w:bCs/>
          <w:iCs/>
        </w:rPr>
        <w:t>«СГ. 0</w:t>
      </w:r>
      <w:r w:rsidR="00623311">
        <w:rPr>
          <w:rFonts w:ascii="Times New Roman" w:hAnsi="Times New Roman"/>
          <w:b/>
          <w:bCs/>
          <w:iCs/>
        </w:rPr>
        <w:t>5</w:t>
      </w:r>
      <w:r w:rsidRPr="00DB0F38">
        <w:rPr>
          <w:rFonts w:ascii="Times New Roman" w:hAnsi="Times New Roman"/>
          <w:b/>
          <w:bCs/>
          <w:iCs/>
        </w:rPr>
        <w:t>. ОСНОВЫ ФИНАНСОВОЙ ГРАМОТНОСТИ»</w:t>
      </w:r>
      <w:bookmarkEnd w:id="2"/>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Default="00663A13" w:rsidP="00663A13">
      <w:pPr>
        <w:ind w:right="-1"/>
        <w:rPr>
          <w:rFonts w:ascii="Times New Roman" w:hAnsi="Times New Roman"/>
          <w:b/>
          <w:i/>
        </w:rPr>
      </w:pPr>
    </w:p>
    <w:p w:rsidR="00663A13" w:rsidRDefault="00663A13" w:rsidP="00663A13">
      <w:pPr>
        <w:ind w:right="-1"/>
        <w:rPr>
          <w:rFonts w:ascii="Times New Roman" w:hAnsi="Times New Roman"/>
          <w:b/>
          <w:i/>
        </w:rPr>
      </w:pPr>
    </w:p>
    <w:p w:rsidR="00663A13"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E327CA" w:rsidRDefault="00663A13" w:rsidP="00663A13">
      <w:pPr>
        <w:ind w:right="-1"/>
        <w:rPr>
          <w:rFonts w:ascii="Times New Roman" w:hAnsi="Times New Roman"/>
          <w:b/>
          <w:i/>
        </w:rPr>
      </w:pPr>
    </w:p>
    <w:p w:rsidR="00663A13" w:rsidRPr="00FC77E2" w:rsidRDefault="00663A13" w:rsidP="00663A13">
      <w:pPr>
        <w:ind w:right="-1"/>
        <w:jc w:val="center"/>
        <w:rPr>
          <w:rFonts w:ascii="Times New Roman" w:hAnsi="Times New Roman"/>
          <w:b/>
          <w:iCs/>
          <w:sz w:val="24"/>
          <w:szCs w:val="24"/>
          <w:vertAlign w:val="superscript"/>
        </w:rPr>
      </w:pPr>
      <w:r w:rsidRPr="00FC77E2">
        <w:rPr>
          <w:rFonts w:ascii="Times New Roman" w:hAnsi="Times New Roman"/>
          <w:b/>
          <w:bCs/>
          <w:iCs/>
          <w:sz w:val="24"/>
          <w:szCs w:val="24"/>
        </w:rPr>
        <w:t>202</w:t>
      </w:r>
      <w:r w:rsidR="0065193A">
        <w:rPr>
          <w:rFonts w:ascii="Times New Roman" w:hAnsi="Times New Roman"/>
          <w:b/>
          <w:bCs/>
          <w:iCs/>
          <w:sz w:val="24"/>
          <w:szCs w:val="24"/>
        </w:rPr>
        <w:t>5</w:t>
      </w:r>
      <w:r w:rsidRPr="00FC77E2">
        <w:rPr>
          <w:rFonts w:ascii="Times New Roman" w:hAnsi="Times New Roman"/>
          <w:b/>
          <w:bCs/>
          <w:iCs/>
          <w:sz w:val="24"/>
          <w:szCs w:val="24"/>
        </w:rPr>
        <w:t xml:space="preserve"> г.</w:t>
      </w:r>
      <w:r w:rsidRPr="00FC77E2">
        <w:rPr>
          <w:rFonts w:ascii="Times New Roman" w:hAnsi="Times New Roman"/>
          <w:b/>
          <w:bCs/>
          <w:iCs/>
        </w:rPr>
        <w:br w:type="page"/>
      </w:r>
    </w:p>
    <w:p w:rsidR="00663A13" w:rsidRPr="00866EA1" w:rsidRDefault="00663A13" w:rsidP="00663A13">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794" w:type="dxa"/>
        <w:tblLook w:val="01E0" w:firstRow="1" w:lastRow="1" w:firstColumn="1" w:lastColumn="1" w:noHBand="0" w:noVBand="0"/>
      </w:tblPr>
      <w:tblGrid>
        <w:gridCol w:w="8222"/>
        <w:gridCol w:w="1572"/>
      </w:tblGrid>
      <w:tr w:rsidR="00663A13" w:rsidRPr="00866EA1" w:rsidTr="00015E3B">
        <w:tc>
          <w:tcPr>
            <w:tcW w:w="8222" w:type="dxa"/>
          </w:tcPr>
          <w:p w:rsidR="00663A13" w:rsidRPr="00866EA1" w:rsidRDefault="00663A13" w:rsidP="00015E3B">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572" w:type="dxa"/>
          </w:tcPr>
          <w:p w:rsidR="00663A13" w:rsidRPr="00866EA1" w:rsidRDefault="00623311" w:rsidP="00623311">
            <w:pPr>
              <w:jc w:val="center"/>
              <w:rPr>
                <w:rFonts w:ascii="Times New Roman" w:hAnsi="Times New Roman"/>
                <w:b/>
                <w:sz w:val="24"/>
                <w:szCs w:val="24"/>
              </w:rPr>
            </w:pPr>
            <w:r>
              <w:rPr>
                <w:rFonts w:ascii="Times New Roman" w:hAnsi="Times New Roman"/>
                <w:b/>
                <w:sz w:val="24"/>
                <w:szCs w:val="24"/>
              </w:rPr>
              <w:t>3</w:t>
            </w:r>
          </w:p>
        </w:tc>
      </w:tr>
      <w:tr w:rsidR="00663A13" w:rsidRPr="00866EA1" w:rsidTr="00EC28AE">
        <w:trPr>
          <w:trHeight w:val="343"/>
        </w:trPr>
        <w:tc>
          <w:tcPr>
            <w:tcW w:w="8222" w:type="dxa"/>
          </w:tcPr>
          <w:p w:rsidR="00663A13" w:rsidRPr="00866EA1" w:rsidRDefault="00663A13" w:rsidP="00623311">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572" w:type="dxa"/>
          </w:tcPr>
          <w:p w:rsidR="00663A13" w:rsidRPr="00866EA1" w:rsidRDefault="00623311" w:rsidP="00623311">
            <w:pPr>
              <w:jc w:val="center"/>
              <w:rPr>
                <w:rFonts w:ascii="Times New Roman" w:hAnsi="Times New Roman"/>
                <w:b/>
                <w:sz w:val="24"/>
                <w:szCs w:val="24"/>
              </w:rPr>
            </w:pPr>
            <w:r>
              <w:rPr>
                <w:rFonts w:ascii="Times New Roman" w:hAnsi="Times New Roman"/>
                <w:b/>
                <w:sz w:val="24"/>
                <w:szCs w:val="24"/>
              </w:rPr>
              <w:t>5</w:t>
            </w:r>
          </w:p>
        </w:tc>
      </w:tr>
      <w:tr w:rsidR="00623311" w:rsidRPr="00866EA1" w:rsidTr="00015E3B">
        <w:tc>
          <w:tcPr>
            <w:tcW w:w="8222" w:type="dxa"/>
          </w:tcPr>
          <w:p w:rsidR="00623311" w:rsidRPr="00866EA1" w:rsidRDefault="00623311" w:rsidP="00015E3B">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572" w:type="dxa"/>
          </w:tcPr>
          <w:p w:rsidR="00623311" w:rsidRPr="00866EA1" w:rsidRDefault="00EC28AE" w:rsidP="00623311">
            <w:pPr>
              <w:jc w:val="center"/>
              <w:rPr>
                <w:rFonts w:ascii="Times New Roman" w:hAnsi="Times New Roman"/>
                <w:b/>
                <w:sz w:val="24"/>
                <w:szCs w:val="24"/>
              </w:rPr>
            </w:pPr>
            <w:r>
              <w:rPr>
                <w:rFonts w:ascii="Times New Roman" w:hAnsi="Times New Roman"/>
                <w:b/>
                <w:sz w:val="24"/>
                <w:szCs w:val="24"/>
              </w:rPr>
              <w:t>9</w:t>
            </w:r>
          </w:p>
        </w:tc>
      </w:tr>
      <w:tr w:rsidR="00663A13" w:rsidRPr="00866EA1" w:rsidTr="00015E3B">
        <w:tc>
          <w:tcPr>
            <w:tcW w:w="8222" w:type="dxa"/>
          </w:tcPr>
          <w:p w:rsidR="00663A13" w:rsidRPr="00866EA1" w:rsidRDefault="00663A13" w:rsidP="008F59FA">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bookmarkStart w:id="3" w:name="_GoBack"/>
            <w:bookmarkEnd w:id="3"/>
          </w:p>
        </w:tc>
        <w:tc>
          <w:tcPr>
            <w:tcW w:w="1572" w:type="dxa"/>
          </w:tcPr>
          <w:p w:rsidR="00663A13" w:rsidRPr="00866EA1" w:rsidRDefault="00EC28AE" w:rsidP="00EC28AE">
            <w:pPr>
              <w:jc w:val="center"/>
              <w:rPr>
                <w:rFonts w:ascii="Times New Roman" w:hAnsi="Times New Roman"/>
                <w:b/>
                <w:sz w:val="24"/>
                <w:szCs w:val="24"/>
              </w:rPr>
            </w:pPr>
            <w:r>
              <w:rPr>
                <w:rFonts w:ascii="Times New Roman" w:hAnsi="Times New Roman"/>
                <w:b/>
                <w:sz w:val="24"/>
                <w:szCs w:val="24"/>
              </w:rPr>
              <w:t>12</w:t>
            </w:r>
          </w:p>
        </w:tc>
      </w:tr>
    </w:tbl>
    <w:p w:rsidR="00663A13" w:rsidRPr="00E327CA" w:rsidRDefault="00663A13" w:rsidP="009F3344">
      <w:pPr>
        <w:numPr>
          <w:ilvl w:val="0"/>
          <w:numId w:val="1"/>
        </w:numPr>
        <w:suppressAutoHyphens/>
        <w:spacing w:after="0"/>
        <w:ind w:left="0" w:right="-1" w:firstLine="0"/>
        <w:jc w:val="center"/>
        <w:rPr>
          <w:rFonts w:ascii="Times New Roman" w:hAnsi="Times New Roman"/>
          <w:b/>
          <w:sz w:val="24"/>
          <w:szCs w:val="24"/>
        </w:rPr>
      </w:pPr>
      <w:r w:rsidRPr="00E327CA">
        <w:rPr>
          <w:rFonts w:ascii="Times New Roman" w:hAnsi="Times New Roman"/>
          <w:b/>
          <w:i/>
          <w:u w:val="single"/>
        </w:rPr>
        <w:br w:type="page"/>
      </w:r>
      <w:r w:rsidRPr="00E327CA">
        <w:rPr>
          <w:rFonts w:ascii="Times New Roman" w:hAnsi="Times New Roman"/>
          <w:b/>
          <w:sz w:val="24"/>
          <w:szCs w:val="24"/>
        </w:rPr>
        <w:lastRenderedPageBreak/>
        <w:t xml:space="preserve">ОБЩАЯ ХАРАКТЕРИСТИКА </w:t>
      </w:r>
      <w:r w:rsidRPr="00E327CA">
        <w:rPr>
          <w:rFonts w:ascii="Times New Roman" w:hAnsi="Times New Roman"/>
          <w:b/>
          <w:color w:val="000000"/>
          <w:sz w:val="24"/>
          <w:szCs w:val="24"/>
        </w:rPr>
        <w:t>РАБОЧЕЙ ПРОГРАММЫ</w:t>
      </w:r>
      <w:r w:rsidRPr="00E327CA">
        <w:rPr>
          <w:rFonts w:ascii="Times New Roman" w:hAnsi="Times New Roman"/>
          <w:b/>
          <w:sz w:val="24"/>
          <w:szCs w:val="24"/>
        </w:rPr>
        <w:t xml:space="preserve"> </w:t>
      </w:r>
      <w:r>
        <w:rPr>
          <w:rFonts w:ascii="Times New Roman" w:hAnsi="Times New Roman"/>
          <w:b/>
          <w:sz w:val="24"/>
          <w:szCs w:val="24"/>
        </w:rPr>
        <w:br/>
      </w:r>
      <w:r w:rsidRPr="00E327CA">
        <w:rPr>
          <w:rFonts w:ascii="Times New Roman" w:hAnsi="Times New Roman"/>
          <w:b/>
          <w:sz w:val="24"/>
          <w:szCs w:val="24"/>
        </w:rPr>
        <w:t>УЧЕБНОЙ ДИСЦИПЛИНЫ</w:t>
      </w:r>
    </w:p>
    <w:p w:rsidR="00663A13" w:rsidRPr="00E327CA" w:rsidRDefault="00663A13" w:rsidP="00663A13">
      <w:pPr>
        <w:suppressAutoHyphens/>
        <w:spacing w:after="0" w:line="240" w:lineRule="auto"/>
        <w:ind w:right="-1"/>
        <w:jc w:val="center"/>
        <w:rPr>
          <w:rFonts w:ascii="Times New Roman" w:hAnsi="Times New Roman"/>
          <w:b/>
          <w:sz w:val="24"/>
          <w:szCs w:val="24"/>
        </w:rPr>
      </w:pPr>
      <w:r w:rsidRPr="00E327CA">
        <w:rPr>
          <w:rFonts w:ascii="Times New Roman" w:hAnsi="Times New Roman"/>
          <w:b/>
          <w:sz w:val="24"/>
          <w:szCs w:val="24"/>
        </w:rPr>
        <w:t>«</w:t>
      </w:r>
      <w:r w:rsidR="00015E3B">
        <w:rPr>
          <w:rFonts w:ascii="Times New Roman" w:hAnsi="Times New Roman"/>
          <w:b/>
          <w:sz w:val="24"/>
          <w:szCs w:val="24"/>
        </w:rPr>
        <w:t>СГ.0</w:t>
      </w:r>
      <w:r w:rsidR="00623311">
        <w:rPr>
          <w:rFonts w:ascii="Times New Roman" w:hAnsi="Times New Roman"/>
          <w:b/>
          <w:sz w:val="24"/>
          <w:szCs w:val="24"/>
        </w:rPr>
        <w:t>5</w:t>
      </w:r>
      <w:r w:rsidR="00015E3B">
        <w:rPr>
          <w:rFonts w:ascii="Times New Roman" w:hAnsi="Times New Roman"/>
          <w:b/>
          <w:sz w:val="24"/>
          <w:szCs w:val="24"/>
        </w:rPr>
        <w:t xml:space="preserve"> </w:t>
      </w:r>
      <w:r w:rsidRPr="00E327CA">
        <w:rPr>
          <w:rFonts w:ascii="Times New Roman" w:hAnsi="Times New Roman"/>
          <w:b/>
          <w:sz w:val="24"/>
          <w:szCs w:val="24"/>
        </w:rPr>
        <w:t>ОСНОВЫ ФИНАНСОВОЙ ГРАМОТНОСТИ</w:t>
      </w:r>
      <w:r w:rsidRPr="00E327CA">
        <w:rPr>
          <w:rFonts w:ascii="Times New Roman" w:hAnsi="Times New Roman"/>
          <w:bCs/>
          <w:sz w:val="24"/>
          <w:szCs w:val="24"/>
        </w:rPr>
        <w:t>»</w:t>
      </w:r>
    </w:p>
    <w:p w:rsidR="00663A13" w:rsidRPr="00E327CA" w:rsidRDefault="00663A13" w:rsidP="0066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vertAlign w:val="superscript"/>
        </w:rPr>
      </w:pPr>
    </w:p>
    <w:p w:rsidR="00663A13" w:rsidRPr="00E327CA" w:rsidRDefault="00663A13" w:rsidP="0066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327CA">
        <w:rPr>
          <w:rFonts w:ascii="Times New Roman" w:hAnsi="Times New Roman"/>
          <w:b/>
          <w:sz w:val="24"/>
          <w:szCs w:val="24"/>
        </w:rPr>
        <w:t xml:space="preserve">1.1. Место дисциплины в структуре основной образовательной программы: </w:t>
      </w:r>
    </w:p>
    <w:p w:rsidR="00663A13" w:rsidRPr="00E327CA" w:rsidRDefault="00663A13" w:rsidP="00663A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E327CA">
        <w:rPr>
          <w:rFonts w:ascii="Times New Roman" w:hAnsi="Times New Roman"/>
          <w:sz w:val="24"/>
          <w:szCs w:val="24"/>
        </w:rPr>
        <w:t>Учебная дисциплина «</w:t>
      </w:r>
      <w:r>
        <w:rPr>
          <w:rFonts w:ascii="Times New Roman" w:hAnsi="Times New Roman"/>
          <w:sz w:val="24"/>
          <w:szCs w:val="24"/>
        </w:rPr>
        <w:t>СГ.0</w:t>
      </w:r>
      <w:r w:rsidR="00623311">
        <w:rPr>
          <w:rFonts w:ascii="Times New Roman" w:hAnsi="Times New Roman"/>
          <w:sz w:val="24"/>
          <w:szCs w:val="24"/>
        </w:rPr>
        <w:t>5</w:t>
      </w:r>
      <w:r>
        <w:rPr>
          <w:rFonts w:ascii="Times New Roman" w:hAnsi="Times New Roman"/>
          <w:sz w:val="24"/>
          <w:szCs w:val="24"/>
        </w:rPr>
        <w:t xml:space="preserve"> </w:t>
      </w:r>
      <w:r w:rsidRPr="00E327CA">
        <w:rPr>
          <w:rFonts w:ascii="Times New Roman" w:hAnsi="Times New Roman"/>
          <w:sz w:val="24"/>
          <w:szCs w:val="24"/>
        </w:rPr>
        <w:t xml:space="preserve">Основы финансовой грамотности» является обязательной частью социально-гуманитарного цикла основной образовательной программы в соответствии </w:t>
      </w:r>
      <w:r w:rsidRPr="00BB26E5">
        <w:rPr>
          <w:rFonts w:ascii="Times New Roman" w:hAnsi="Times New Roman"/>
          <w:sz w:val="24"/>
          <w:szCs w:val="24"/>
        </w:rPr>
        <w:t>с ФГОС СПО по специальности 39.02.01. Социальная работа.</w:t>
      </w:r>
    </w:p>
    <w:p w:rsidR="00663A13" w:rsidRPr="00E327CA" w:rsidRDefault="00663A13" w:rsidP="00663A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E327CA">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01, ОК 02, ОК 03, ОК 06, ОК 09.</w:t>
      </w:r>
    </w:p>
    <w:p w:rsidR="00663A13" w:rsidRPr="00E327CA" w:rsidRDefault="00663A13" w:rsidP="0066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rsidR="00663A13" w:rsidRPr="00E327CA" w:rsidRDefault="00663A13" w:rsidP="00663A13">
      <w:pPr>
        <w:spacing w:after="0"/>
        <w:ind w:right="-1" w:firstLine="709"/>
        <w:rPr>
          <w:rFonts w:ascii="Times New Roman" w:hAnsi="Times New Roman"/>
          <w:b/>
          <w:sz w:val="24"/>
          <w:szCs w:val="24"/>
        </w:rPr>
      </w:pPr>
      <w:r w:rsidRPr="00E327CA">
        <w:rPr>
          <w:rFonts w:ascii="Times New Roman" w:hAnsi="Times New Roman"/>
          <w:b/>
          <w:sz w:val="24"/>
          <w:szCs w:val="24"/>
        </w:rPr>
        <w:t>1.2. Цель и планируемые результаты освоения дисциплины:</w:t>
      </w:r>
    </w:p>
    <w:p w:rsidR="00663A13" w:rsidRPr="00E327CA" w:rsidRDefault="00663A13" w:rsidP="00663A13">
      <w:pPr>
        <w:suppressAutoHyphens/>
        <w:spacing w:after="0" w:line="240" w:lineRule="auto"/>
        <w:ind w:right="-1" w:firstLine="709"/>
        <w:jc w:val="both"/>
        <w:rPr>
          <w:rFonts w:ascii="Times New Roman" w:hAnsi="Times New Roman"/>
          <w:sz w:val="24"/>
          <w:szCs w:val="24"/>
          <w:lang w:eastAsia="en-US"/>
        </w:rPr>
      </w:pPr>
      <w:r w:rsidRPr="00E327CA">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E327CA">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375"/>
        <w:gridCol w:w="4394"/>
      </w:tblGrid>
      <w:tr w:rsidR="00663A13" w:rsidRPr="00E327CA" w:rsidTr="00623311">
        <w:trPr>
          <w:trHeight w:val="649"/>
        </w:trPr>
        <w:tc>
          <w:tcPr>
            <w:tcW w:w="1695" w:type="dxa"/>
            <w:tcBorders>
              <w:top w:val="single" w:sz="4" w:space="0" w:color="auto"/>
              <w:left w:val="single" w:sz="4" w:space="0" w:color="auto"/>
              <w:bottom w:val="single" w:sz="4" w:space="0" w:color="auto"/>
              <w:right w:val="single" w:sz="4" w:space="0" w:color="auto"/>
            </w:tcBorders>
            <w:hideMark/>
          </w:tcPr>
          <w:p w:rsidR="00663A13" w:rsidRPr="00E327CA"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sz w:val="24"/>
                <w:szCs w:val="24"/>
              </w:rPr>
              <w:t>Код</w:t>
            </w:r>
          </w:p>
          <w:p w:rsidR="00663A13" w:rsidRPr="00E327CA"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sz w:val="24"/>
                <w:szCs w:val="24"/>
              </w:rPr>
              <w:t>ПК, ОК</w:t>
            </w:r>
          </w:p>
        </w:tc>
        <w:tc>
          <w:tcPr>
            <w:tcW w:w="3375" w:type="dxa"/>
            <w:tcBorders>
              <w:top w:val="single" w:sz="4" w:space="0" w:color="auto"/>
              <w:left w:val="single" w:sz="4" w:space="0" w:color="auto"/>
              <w:bottom w:val="single" w:sz="4" w:space="0" w:color="auto"/>
              <w:right w:val="single" w:sz="4" w:space="0" w:color="auto"/>
            </w:tcBorders>
            <w:hideMark/>
          </w:tcPr>
          <w:p w:rsidR="00663A13" w:rsidRPr="00E327CA"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sz w:val="24"/>
                <w:szCs w:val="24"/>
              </w:rPr>
              <w:t>Умения</w:t>
            </w:r>
          </w:p>
        </w:tc>
        <w:tc>
          <w:tcPr>
            <w:tcW w:w="4394" w:type="dxa"/>
            <w:tcBorders>
              <w:top w:val="single" w:sz="4" w:space="0" w:color="auto"/>
              <w:left w:val="single" w:sz="4" w:space="0" w:color="auto"/>
              <w:bottom w:val="single" w:sz="4" w:space="0" w:color="auto"/>
              <w:right w:val="single" w:sz="4" w:space="0" w:color="auto"/>
            </w:tcBorders>
            <w:hideMark/>
          </w:tcPr>
          <w:p w:rsidR="00663A13" w:rsidRPr="00E327CA"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sz w:val="24"/>
                <w:szCs w:val="24"/>
              </w:rPr>
              <w:t>Знания</w:t>
            </w:r>
          </w:p>
        </w:tc>
      </w:tr>
      <w:tr w:rsidR="00663A13" w:rsidRPr="00E327CA" w:rsidTr="00623311">
        <w:trPr>
          <w:trHeight w:val="212"/>
        </w:trPr>
        <w:tc>
          <w:tcPr>
            <w:tcW w:w="1695" w:type="dxa"/>
            <w:tcBorders>
              <w:top w:val="single" w:sz="4" w:space="0" w:color="auto"/>
              <w:left w:val="single" w:sz="4" w:space="0" w:color="auto"/>
              <w:bottom w:val="single" w:sz="4" w:space="0" w:color="auto"/>
              <w:right w:val="single" w:sz="4" w:space="0" w:color="auto"/>
            </w:tcBorders>
          </w:tcPr>
          <w:p w:rsidR="00663A13" w:rsidRPr="00E327CA" w:rsidRDefault="00663A13" w:rsidP="00623311">
            <w:pPr>
              <w:spacing w:after="0" w:line="240" w:lineRule="auto"/>
              <w:ind w:right="-1"/>
              <w:jc w:val="center"/>
              <w:rPr>
                <w:rFonts w:ascii="Times New Roman" w:hAnsi="Times New Roman"/>
                <w:bCs/>
                <w:iCs/>
                <w:sz w:val="24"/>
                <w:szCs w:val="24"/>
              </w:rPr>
            </w:pPr>
          </w:p>
          <w:p w:rsidR="00663A13" w:rsidRPr="00E327CA" w:rsidRDefault="00663A13" w:rsidP="00623311">
            <w:pPr>
              <w:spacing w:after="0" w:line="240" w:lineRule="auto"/>
              <w:ind w:right="-1"/>
              <w:jc w:val="center"/>
              <w:rPr>
                <w:rFonts w:ascii="Times New Roman" w:hAnsi="Times New Roman"/>
                <w:bCs/>
                <w:iCs/>
                <w:sz w:val="24"/>
                <w:szCs w:val="24"/>
              </w:rPr>
            </w:pPr>
            <w:r w:rsidRPr="00E327CA">
              <w:rPr>
                <w:rFonts w:ascii="Times New Roman" w:hAnsi="Times New Roman"/>
                <w:bCs/>
                <w:iCs/>
                <w:sz w:val="24"/>
                <w:szCs w:val="24"/>
              </w:rPr>
              <w:t>ОК 01</w:t>
            </w:r>
          </w:p>
          <w:p w:rsidR="00663A13" w:rsidRPr="00E327CA" w:rsidRDefault="00663A13" w:rsidP="00623311">
            <w:pPr>
              <w:spacing w:after="0" w:line="240" w:lineRule="auto"/>
              <w:ind w:right="-1"/>
              <w:jc w:val="center"/>
              <w:rPr>
                <w:rFonts w:ascii="Times New Roman" w:hAnsi="Times New Roman"/>
                <w:bCs/>
                <w:iCs/>
                <w:sz w:val="24"/>
                <w:szCs w:val="24"/>
              </w:rPr>
            </w:pPr>
            <w:r w:rsidRPr="00E327CA">
              <w:rPr>
                <w:rFonts w:ascii="Times New Roman" w:hAnsi="Times New Roman"/>
                <w:bCs/>
                <w:iCs/>
                <w:sz w:val="24"/>
                <w:szCs w:val="24"/>
              </w:rPr>
              <w:t>ОК 02</w:t>
            </w:r>
          </w:p>
          <w:p w:rsidR="00663A13" w:rsidRPr="00E327CA" w:rsidRDefault="00663A13" w:rsidP="00623311">
            <w:pPr>
              <w:spacing w:after="0" w:line="240" w:lineRule="auto"/>
              <w:ind w:right="-1"/>
              <w:jc w:val="center"/>
              <w:rPr>
                <w:rFonts w:ascii="Times New Roman" w:hAnsi="Times New Roman"/>
                <w:bCs/>
                <w:iCs/>
                <w:sz w:val="24"/>
                <w:szCs w:val="24"/>
              </w:rPr>
            </w:pPr>
            <w:r w:rsidRPr="00E327CA">
              <w:rPr>
                <w:rFonts w:ascii="Times New Roman" w:hAnsi="Times New Roman"/>
                <w:bCs/>
                <w:iCs/>
                <w:sz w:val="24"/>
                <w:szCs w:val="24"/>
              </w:rPr>
              <w:t>ОК 03</w:t>
            </w:r>
          </w:p>
          <w:p w:rsidR="00663A13" w:rsidRPr="00E327CA" w:rsidRDefault="00663A13" w:rsidP="00623311">
            <w:pPr>
              <w:spacing w:after="0" w:line="240" w:lineRule="auto"/>
              <w:ind w:right="-1"/>
              <w:jc w:val="center"/>
              <w:rPr>
                <w:rFonts w:ascii="Times New Roman" w:hAnsi="Times New Roman"/>
                <w:bCs/>
                <w:iCs/>
                <w:sz w:val="24"/>
                <w:szCs w:val="24"/>
              </w:rPr>
            </w:pPr>
            <w:r w:rsidRPr="00E327CA">
              <w:rPr>
                <w:rFonts w:ascii="Times New Roman" w:hAnsi="Times New Roman"/>
                <w:bCs/>
                <w:iCs/>
                <w:sz w:val="24"/>
                <w:szCs w:val="24"/>
              </w:rPr>
              <w:t>ОК 06</w:t>
            </w:r>
          </w:p>
          <w:p w:rsidR="00663A13" w:rsidRPr="00E327CA" w:rsidRDefault="00663A13" w:rsidP="00623311">
            <w:pPr>
              <w:spacing w:after="0" w:line="240" w:lineRule="auto"/>
              <w:ind w:right="-1"/>
              <w:jc w:val="center"/>
              <w:rPr>
                <w:rFonts w:ascii="Times New Roman" w:hAnsi="Times New Roman"/>
                <w:bCs/>
                <w:iCs/>
                <w:sz w:val="24"/>
                <w:szCs w:val="24"/>
              </w:rPr>
            </w:pPr>
            <w:r w:rsidRPr="00E327CA">
              <w:rPr>
                <w:rFonts w:ascii="Times New Roman" w:hAnsi="Times New Roman"/>
                <w:bCs/>
                <w:iCs/>
                <w:sz w:val="24"/>
                <w:szCs w:val="24"/>
              </w:rPr>
              <w:t>ОК 09</w:t>
            </w:r>
          </w:p>
          <w:p w:rsidR="00663A13" w:rsidRPr="00E327CA"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color w:val="000000"/>
                <w:sz w:val="24"/>
                <w:szCs w:val="24"/>
              </w:rPr>
              <w:t>ПК</w:t>
            </w:r>
            <w:r w:rsidRPr="00E327CA">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br/>
            </w:r>
            <w:r w:rsidRPr="00E327CA">
              <w:rPr>
                <w:rFonts w:ascii="Times New Roman" w:hAnsi="Times New Roman"/>
                <w:sz w:val="24"/>
                <w:szCs w:val="24"/>
              </w:rPr>
              <w:t>ПК 3</w:t>
            </w:r>
            <w:r>
              <w:rPr>
                <w:rFonts w:ascii="Times New Roman" w:hAnsi="Times New Roman"/>
                <w:sz w:val="24"/>
                <w:szCs w:val="24"/>
              </w:rPr>
              <w:t>.</w:t>
            </w:r>
          </w:p>
          <w:p w:rsidR="00663A13" w:rsidRDefault="00663A13" w:rsidP="00623311">
            <w:pPr>
              <w:suppressAutoHyphens/>
              <w:spacing w:after="0" w:line="240" w:lineRule="auto"/>
              <w:ind w:right="-1"/>
              <w:jc w:val="center"/>
              <w:rPr>
                <w:rFonts w:ascii="Times New Roman" w:hAnsi="Times New Roman"/>
                <w:sz w:val="24"/>
                <w:szCs w:val="24"/>
              </w:rPr>
            </w:pPr>
            <w:r w:rsidRPr="00E327CA">
              <w:rPr>
                <w:rFonts w:ascii="Times New Roman" w:hAnsi="Times New Roman"/>
                <w:sz w:val="24"/>
                <w:szCs w:val="24"/>
              </w:rPr>
              <w:t>ПК 5</w:t>
            </w:r>
            <w:r>
              <w:rPr>
                <w:rFonts w:ascii="Times New Roman" w:hAnsi="Times New Roman"/>
                <w:sz w:val="24"/>
                <w:szCs w:val="24"/>
              </w:rPr>
              <w:t>.</w:t>
            </w:r>
            <w:r w:rsidRPr="00E327CA">
              <w:rPr>
                <w:rFonts w:ascii="Times New Roman" w:hAnsi="Times New Roman"/>
                <w:sz w:val="24"/>
                <w:szCs w:val="24"/>
              </w:rPr>
              <w:t xml:space="preserve"> </w:t>
            </w:r>
          </w:p>
          <w:p w:rsidR="00663A13" w:rsidRPr="00E327CA" w:rsidRDefault="00663A13" w:rsidP="00623311">
            <w:pPr>
              <w:suppressAutoHyphens/>
              <w:spacing w:after="0" w:line="240" w:lineRule="auto"/>
              <w:ind w:right="-1"/>
              <w:jc w:val="center"/>
              <w:rPr>
                <w:rFonts w:ascii="Times New Roman" w:hAnsi="Times New Roman"/>
                <w:i/>
                <w:iCs/>
                <w:sz w:val="24"/>
                <w:szCs w:val="24"/>
              </w:rPr>
            </w:pPr>
            <w:r>
              <w:rPr>
                <w:rFonts w:ascii="Times New Roman" w:hAnsi="Times New Roman"/>
                <w:sz w:val="24"/>
                <w:szCs w:val="24"/>
              </w:rPr>
              <w:t xml:space="preserve">ПК </w:t>
            </w:r>
            <w:r w:rsidRPr="00E327CA">
              <w:rPr>
                <w:rFonts w:ascii="Times New Roman" w:hAnsi="Times New Roman"/>
                <w:sz w:val="24"/>
                <w:szCs w:val="24"/>
              </w:rPr>
              <w:t>7</w:t>
            </w:r>
            <w:r>
              <w:rPr>
                <w:rFonts w:ascii="Times New Roman" w:hAnsi="Times New Roman"/>
                <w:sz w:val="24"/>
                <w:szCs w:val="24"/>
              </w:rPr>
              <w:t>.</w:t>
            </w:r>
            <w:r w:rsidRPr="00E327CA">
              <w:rPr>
                <w:rFonts w:ascii="Times New Roman" w:hAnsi="Times New Roman"/>
                <w:sz w:val="24"/>
                <w:szCs w:val="24"/>
              </w:rPr>
              <w:t xml:space="preserve"> </w:t>
            </w:r>
          </w:p>
          <w:p w:rsidR="00663A13" w:rsidRPr="00E327CA" w:rsidRDefault="00663A13" w:rsidP="00623311">
            <w:pPr>
              <w:suppressAutoHyphens/>
              <w:spacing w:after="0" w:line="240" w:lineRule="auto"/>
              <w:ind w:right="-1"/>
              <w:jc w:val="center"/>
              <w:rPr>
                <w:rFonts w:ascii="Times New Roman" w:hAnsi="Times New Roman"/>
                <w:iCs/>
                <w:sz w:val="24"/>
                <w:szCs w:val="24"/>
              </w:rPr>
            </w:pPr>
          </w:p>
        </w:tc>
        <w:tc>
          <w:tcPr>
            <w:tcW w:w="3375" w:type="dxa"/>
            <w:tcBorders>
              <w:top w:val="single" w:sz="4" w:space="0" w:color="auto"/>
              <w:left w:val="single" w:sz="4" w:space="0" w:color="auto"/>
              <w:bottom w:val="single" w:sz="4" w:space="0" w:color="auto"/>
              <w:right w:val="single" w:sz="4" w:space="0" w:color="auto"/>
            </w:tcBorders>
          </w:tcPr>
          <w:p w:rsidR="00663A13" w:rsidRPr="00E327CA" w:rsidRDefault="00663A13" w:rsidP="00623311">
            <w:pPr>
              <w:suppressAutoHyphens/>
              <w:spacing w:after="0" w:line="240" w:lineRule="auto"/>
              <w:ind w:firstLine="313"/>
              <w:jc w:val="both"/>
              <w:rPr>
                <w:rFonts w:ascii="Times New Roman" w:hAnsi="Times New Roman"/>
                <w:bCs/>
                <w:iCs/>
                <w:sz w:val="24"/>
                <w:szCs w:val="24"/>
              </w:rPr>
            </w:pPr>
            <w:bookmarkStart w:id="4" w:name="_Hlk85211500"/>
            <w:r w:rsidRPr="00E327CA">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взаимодействовать в коллективе и работать в команде;</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анализирует состояние финансовых рынков, используя различные источники информации;</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 xml:space="preserve">определять назначение видов налогов и применять полученные знания для расчёта НДФЛ, налоговых </w:t>
            </w:r>
            <w:r w:rsidRPr="00E327CA">
              <w:rPr>
                <w:rFonts w:ascii="Times New Roman" w:hAnsi="Times New Roman"/>
                <w:bCs/>
                <w:iCs/>
                <w:sz w:val="24"/>
                <w:szCs w:val="24"/>
              </w:rPr>
              <w:lastRenderedPageBreak/>
              <w:t>вычетов, заполнения налоговой декларации;</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планировать и анализировать семейный бюджет и личный финансовый план;</w:t>
            </w:r>
          </w:p>
          <w:p w:rsidR="00663A13" w:rsidRPr="00E327CA" w:rsidRDefault="00663A13" w:rsidP="00623311">
            <w:pPr>
              <w:suppressAutoHyphens/>
              <w:spacing w:after="0" w:line="240" w:lineRule="auto"/>
              <w:ind w:firstLine="313"/>
              <w:jc w:val="both"/>
              <w:rPr>
                <w:rFonts w:ascii="Times New Roman" w:hAnsi="Times New Roman"/>
                <w:bCs/>
                <w:iCs/>
                <w:sz w:val="24"/>
                <w:szCs w:val="24"/>
              </w:rPr>
            </w:pPr>
            <w:r w:rsidRPr="00E327CA">
              <w:rPr>
                <w:rFonts w:ascii="Times New Roman" w:hAnsi="Times New Roman"/>
                <w:bCs/>
                <w:iCs/>
                <w:sz w:val="24"/>
                <w:szCs w:val="24"/>
              </w:rPr>
              <w:t>составлять обоснование бизнес-идеи;</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bCs/>
                <w:iCs/>
                <w:sz w:val="24"/>
                <w:szCs w:val="24"/>
              </w:rPr>
              <w:t>применять полученные знания для увеличения пенсионных накоплений</w:t>
            </w:r>
            <w:bookmarkEnd w:id="4"/>
          </w:p>
        </w:tc>
        <w:tc>
          <w:tcPr>
            <w:tcW w:w="4394" w:type="dxa"/>
            <w:tcBorders>
              <w:top w:val="single" w:sz="4" w:space="0" w:color="auto"/>
              <w:left w:val="single" w:sz="4" w:space="0" w:color="auto"/>
              <w:bottom w:val="single" w:sz="4" w:space="0" w:color="auto"/>
              <w:right w:val="single" w:sz="4" w:space="0" w:color="auto"/>
            </w:tcBorders>
          </w:tcPr>
          <w:p w:rsidR="00663A13" w:rsidRPr="00E327CA" w:rsidRDefault="00663A13" w:rsidP="00623311">
            <w:pPr>
              <w:suppressAutoHyphens/>
              <w:spacing w:after="0" w:line="240" w:lineRule="auto"/>
              <w:ind w:firstLine="313"/>
              <w:jc w:val="both"/>
              <w:rPr>
                <w:rFonts w:ascii="Times New Roman" w:hAnsi="Times New Roman"/>
                <w:iCs/>
                <w:sz w:val="24"/>
                <w:szCs w:val="24"/>
              </w:rPr>
            </w:pPr>
            <w:bookmarkStart w:id="5" w:name="_Hlk85211552"/>
            <w:r w:rsidRPr="00E327CA">
              <w:rPr>
                <w:rFonts w:ascii="Times New Roman" w:hAnsi="Times New Roman"/>
                <w:iCs/>
                <w:sz w:val="24"/>
                <w:szCs w:val="24"/>
              </w:rPr>
              <w:lastRenderedPageBreak/>
              <w:t>основные понятия финансовой грамотности и основные законодательные акты, регламентирующие ее вопросы;</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виды принятия решений в условиях ограниченности ресурсов;</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основные виды планирования;</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устройство банковской системы, основные виды банков и их операций;</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сущность понятий «депозит» и «кредит», их виды и принципы;</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схемы кредитования физических лиц;</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устройство налоговой системы, виды налогообложения физических лиц;</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признаки финансового мошенничества;</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основные виды ценных бумаг и их доходность;</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формирование инвестиционного портфеля;</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классификацию инвестиций, основные разделы бизнес-плана;</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виды страхования;</w:t>
            </w:r>
          </w:p>
          <w:p w:rsidR="00663A13" w:rsidRPr="00E327CA" w:rsidRDefault="00663A13" w:rsidP="00623311">
            <w:pPr>
              <w:suppressAutoHyphens/>
              <w:spacing w:after="0" w:line="240" w:lineRule="auto"/>
              <w:ind w:firstLine="313"/>
              <w:jc w:val="both"/>
              <w:rPr>
                <w:rFonts w:ascii="Times New Roman" w:hAnsi="Times New Roman"/>
                <w:iCs/>
                <w:sz w:val="24"/>
                <w:szCs w:val="24"/>
              </w:rPr>
            </w:pPr>
            <w:r w:rsidRPr="00E327CA">
              <w:rPr>
                <w:rFonts w:ascii="Times New Roman" w:hAnsi="Times New Roman"/>
                <w:iCs/>
                <w:sz w:val="24"/>
                <w:szCs w:val="24"/>
              </w:rPr>
              <w:t>виды пенсий, способы увеличения пенсий</w:t>
            </w:r>
            <w:bookmarkEnd w:id="5"/>
          </w:p>
        </w:tc>
      </w:tr>
    </w:tbl>
    <w:p w:rsidR="00663A13" w:rsidRPr="00E327CA" w:rsidRDefault="00663A13" w:rsidP="00663A13">
      <w:pPr>
        <w:suppressAutoHyphens/>
        <w:spacing w:after="240" w:line="240" w:lineRule="auto"/>
        <w:ind w:right="-1"/>
        <w:rPr>
          <w:rFonts w:ascii="Times New Roman" w:hAnsi="Times New Roman"/>
          <w:b/>
          <w:sz w:val="24"/>
          <w:szCs w:val="24"/>
        </w:rPr>
      </w:pPr>
    </w:p>
    <w:p w:rsidR="00623311" w:rsidRDefault="00623311">
      <w:pPr>
        <w:spacing w:after="160" w:line="259" w:lineRule="auto"/>
        <w:rPr>
          <w:rFonts w:ascii="Times New Roman" w:hAnsi="Times New Roman"/>
          <w:b/>
          <w:sz w:val="24"/>
          <w:szCs w:val="24"/>
        </w:rPr>
      </w:pPr>
      <w:r>
        <w:rPr>
          <w:rFonts w:ascii="Times New Roman" w:hAnsi="Times New Roman"/>
          <w:b/>
          <w:sz w:val="24"/>
          <w:szCs w:val="24"/>
        </w:rPr>
        <w:br w:type="page"/>
      </w:r>
    </w:p>
    <w:p w:rsidR="00663A13" w:rsidRPr="00E327CA" w:rsidRDefault="00663A13" w:rsidP="00663A13">
      <w:pPr>
        <w:suppressAutoHyphens/>
        <w:spacing w:after="240" w:line="240" w:lineRule="auto"/>
        <w:ind w:right="-1"/>
        <w:jc w:val="center"/>
        <w:rPr>
          <w:rFonts w:ascii="Times New Roman" w:hAnsi="Times New Roman"/>
          <w:b/>
          <w:sz w:val="24"/>
          <w:szCs w:val="24"/>
        </w:rPr>
      </w:pPr>
      <w:r w:rsidRPr="00E327CA">
        <w:rPr>
          <w:rFonts w:ascii="Times New Roman" w:hAnsi="Times New Roman"/>
          <w:b/>
          <w:sz w:val="24"/>
          <w:szCs w:val="24"/>
        </w:rPr>
        <w:lastRenderedPageBreak/>
        <w:t>2. СТРУКТУРА И СОДЕРЖАНИЕ УЧЕБНОЙ ДИСЦИПЛИНЫ</w:t>
      </w:r>
    </w:p>
    <w:p w:rsidR="00663A13" w:rsidRPr="00E327CA" w:rsidRDefault="00663A13" w:rsidP="00663A13">
      <w:pPr>
        <w:suppressAutoHyphens/>
        <w:spacing w:after="240" w:line="240" w:lineRule="auto"/>
        <w:ind w:right="-1" w:firstLine="709"/>
        <w:rPr>
          <w:rFonts w:ascii="Times New Roman" w:hAnsi="Times New Roman"/>
          <w:b/>
          <w:sz w:val="24"/>
          <w:szCs w:val="24"/>
        </w:rPr>
      </w:pPr>
      <w:r w:rsidRPr="00E327CA">
        <w:rPr>
          <w:rFonts w:ascii="Times New Roman" w:hAnsi="Times New Roman"/>
          <w:b/>
          <w:sz w:val="24"/>
          <w:szCs w:val="24"/>
        </w:rPr>
        <w:t>2.1. Объем учебной дисциплины и виды учебной работы</w:t>
      </w:r>
    </w:p>
    <w:tbl>
      <w:tblPr>
        <w:tblW w:w="50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4"/>
        <w:gridCol w:w="1985"/>
      </w:tblGrid>
      <w:tr w:rsidR="00663A13" w:rsidRPr="00E327CA" w:rsidTr="00623311">
        <w:trPr>
          <w:trHeight w:val="490"/>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ind w:right="-1"/>
              <w:rPr>
                <w:rFonts w:ascii="Times New Roman" w:hAnsi="Times New Roman"/>
                <w:b/>
                <w:sz w:val="24"/>
                <w:szCs w:val="24"/>
              </w:rPr>
            </w:pPr>
            <w:r w:rsidRPr="00E327CA">
              <w:rPr>
                <w:rFonts w:ascii="Times New Roman" w:hAnsi="Times New Roman"/>
                <w:b/>
                <w:sz w:val="24"/>
                <w:szCs w:val="24"/>
              </w:rPr>
              <w:t>Вид учебной работы</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ind w:right="-1"/>
              <w:rPr>
                <w:rFonts w:ascii="Times New Roman" w:hAnsi="Times New Roman"/>
                <w:b/>
                <w:iCs/>
                <w:sz w:val="24"/>
                <w:szCs w:val="24"/>
              </w:rPr>
            </w:pPr>
            <w:r w:rsidRPr="00E327CA">
              <w:rPr>
                <w:rFonts w:ascii="Times New Roman" w:hAnsi="Times New Roman"/>
                <w:b/>
                <w:iCs/>
                <w:sz w:val="24"/>
                <w:szCs w:val="24"/>
              </w:rPr>
              <w:t>Объем в часах</w:t>
            </w:r>
          </w:p>
        </w:tc>
      </w:tr>
      <w:tr w:rsidR="00663A13" w:rsidRPr="00E327CA" w:rsidTr="00623311">
        <w:trPr>
          <w:trHeight w:val="490"/>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b/>
                <w:sz w:val="24"/>
                <w:szCs w:val="24"/>
              </w:rPr>
            </w:pPr>
            <w:r w:rsidRPr="00E327CA">
              <w:rPr>
                <w:rFonts w:ascii="Times New Roman" w:hAnsi="Times New Roman"/>
                <w:b/>
                <w:sz w:val="24"/>
                <w:szCs w:val="24"/>
              </w:rPr>
              <w:t>Объем образовательной программы учебной дисциплины</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jc w:val="center"/>
              <w:rPr>
                <w:rFonts w:ascii="Times New Roman" w:hAnsi="Times New Roman"/>
                <w:b/>
                <w:iCs/>
                <w:sz w:val="24"/>
                <w:szCs w:val="24"/>
              </w:rPr>
            </w:pPr>
            <w:r w:rsidRPr="00E327CA">
              <w:rPr>
                <w:rFonts w:ascii="Times New Roman" w:hAnsi="Times New Roman"/>
                <w:b/>
                <w:iCs/>
                <w:sz w:val="24"/>
                <w:szCs w:val="24"/>
              </w:rPr>
              <w:t>3</w:t>
            </w:r>
            <w:r>
              <w:rPr>
                <w:rFonts w:ascii="Times New Roman" w:hAnsi="Times New Roman"/>
                <w:b/>
                <w:iCs/>
                <w:sz w:val="24"/>
                <w:szCs w:val="24"/>
              </w:rPr>
              <w:t>6</w:t>
            </w:r>
          </w:p>
        </w:tc>
      </w:tr>
      <w:tr w:rsidR="00663A13" w:rsidRPr="00E327CA" w:rsidTr="00623311">
        <w:trPr>
          <w:trHeight w:val="490"/>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b/>
                <w:sz w:val="24"/>
                <w:szCs w:val="24"/>
              </w:rPr>
            </w:pPr>
            <w:r w:rsidRPr="00E327CA">
              <w:rPr>
                <w:rFonts w:ascii="Times New Roman" w:hAnsi="Times New Roman"/>
                <w:b/>
                <w:sz w:val="24"/>
                <w:szCs w:val="24"/>
              </w:rPr>
              <w:t>в т.ч. в форме практической подготовки</w:t>
            </w:r>
          </w:p>
        </w:tc>
        <w:tc>
          <w:tcPr>
            <w:tcW w:w="1046" w:type="pct"/>
            <w:tcBorders>
              <w:top w:val="single" w:sz="6" w:space="0" w:color="000000"/>
              <w:left w:val="single" w:sz="6" w:space="0" w:color="000000"/>
              <w:bottom w:val="single" w:sz="6" w:space="0" w:color="000000"/>
              <w:right w:val="single" w:sz="6" w:space="0" w:color="000000"/>
            </w:tcBorders>
            <w:vAlign w:val="center"/>
          </w:tcPr>
          <w:p w:rsidR="00663A13" w:rsidRPr="00E327CA" w:rsidRDefault="00623311" w:rsidP="00623311">
            <w:pPr>
              <w:suppressAutoHyphens/>
              <w:spacing w:after="0"/>
              <w:ind w:right="-1"/>
              <w:jc w:val="center"/>
              <w:rPr>
                <w:rFonts w:ascii="Times New Roman" w:hAnsi="Times New Roman"/>
                <w:b/>
                <w:iCs/>
                <w:sz w:val="24"/>
                <w:szCs w:val="24"/>
              </w:rPr>
            </w:pPr>
            <w:r>
              <w:rPr>
                <w:rFonts w:ascii="Times New Roman" w:hAnsi="Times New Roman"/>
                <w:b/>
                <w:iCs/>
                <w:sz w:val="24"/>
                <w:szCs w:val="24"/>
              </w:rPr>
              <w:t>18</w:t>
            </w:r>
          </w:p>
        </w:tc>
      </w:tr>
      <w:tr w:rsidR="00663A13" w:rsidRPr="00E327CA" w:rsidTr="0062331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iCs/>
                <w:sz w:val="24"/>
                <w:szCs w:val="24"/>
              </w:rPr>
            </w:pPr>
            <w:r w:rsidRPr="00E327CA">
              <w:rPr>
                <w:rFonts w:ascii="Times New Roman" w:hAnsi="Times New Roman"/>
                <w:sz w:val="24"/>
                <w:szCs w:val="24"/>
              </w:rPr>
              <w:t>в т. ч.:</w:t>
            </w:r>
          </w:p>
        </w:tc>
      </w:tr>
      <w:tr w:rsidR="00663A13" w:rsidRPr="00E327CA" w:rsidTr="00623311">
        <w:trPr>
          <w:trHeight w:val="490"/>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sz w:val="24"/>
                <w:szCs w:val="24"/>
              </w:rPr>
            </w:pPr>
            <w:r w:rsidRPr="00E327CA">
              <w:rPr>
                <w:rFonts w:ascii="Times New Roman" w:hAnsi="Times New Roman"/>
                <w:sz w:val="24"/>
                <w:szCs w:val="24"/>
              </w:rPr>
              <w:t>теоретическое обучение</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23311" w:rsidP="00623311">
            <w:pPr>
              <w:suppressAutoHyphens/>
              <w:spacing w:after="0"/>
              <w:ind w:right="-1"/>
              <w:jc w:val="center"/>
              <w:rPr>
                <w:rFonts w:ascii="Times New Roman" w:hAnsi="Times New Roman"/>
                <w:iCs/>
                <w:sz w:val="24"/>
                <w:szCs w:val="24"/>
              </w:rPr>
            </w:pPr>
            <w:r>
              <w:rPr>
                <w:rFonts w:ascii="Times New Roman" w:hAnsi="Times New Roman"/>
                <w:iCs/>
                <w:sz w:val="24"/>
                <w:szCs w:val="24"/>
              </w:rPr>
              <w:t>16</w:t>
            </w:r>
          </w:p>
        </w:tc>
      </w:tr>
      <w:tr w:rsidR="00663A13" w:rsidRPr="00E327CA" w:rsidTr="00623311">
        <w:trPr>
          <w:trHeight w:val="490"/>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sz w:val="24"/>
                <w:szCs w:val="24"/>
              </w:rPr>
            </w:pPr>
            <w:r w:rsidRPr="00E327CA">
              <w:rPr>
                <w:rFonts w:ascii="Times New Roman" w:hAnsi="Times New Roman"/>
                <w:sz w:val="24"/>
                <w:szCs w:val="24"/>
              </w:rPr>
              <w:t>практические занятия</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23311" w:rsidP="00623311">
            <w:pPr>
              <w:suppressAutoHyphens/>
              <w:spacing w:after="0"/>
              <w:ind w:right="-1"/>
              <w:jc w:val="center"/>
              <w:rPr>
                <w:rFonts w:ascii="Times New Roman" w:hAnsi="Times New Roman"/>
                <w:iCs/>
                <w:sz w:val="24"/>
                <w:szCs w:val="24"/>
              </w:rPr>
            </w:pPr>
            <w:r>
              <w:rPr>
                <w:rFonts w:ascii="Times New Roman" w:hAnsi="Times New Roman"/>
                <w:iCs/>
                <w:sz w:val="24"/>
                <w:szCs w:val="24"/>
              </w:rPr>
              <w:t>18</w:t>
            </w:r>
          </w:p>
        </w:tc>
      </w:tr>
      <w:tr w:rsidR="00663A13" w:rsidRPr="00E327CA" w:rsidTr="00623311">
        <w:trPr>
          <w:trHeight w:val="267"/>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i/>
                <w:sz w:val="24"/>
                <w:szCs w:val="24"/>
              </w:rPr>
            </w:pPr>
            <w:r w:rsidRPr="00E327CA">
              <w:rPr>
                <w:rFonts w:ascii="Times New Roman" w:hAnsi="Times New Roman"/>
                <w:i/>
                <w:sz w:val="24"/>
                <w:szCs w:val="24"/>
              </w:rPr>
              <w:t xml:space="preserve">Самостоятельная работа </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jc w:val="center"/>
              <w:rPr>
                <w:rFonts w:ascii="Times New Roman" w:hAnsi="Times New Roman"/>
                <w:iCs/>
                <w:sz w:val="24"/>
                <w:szCs w:val="24"/>
              </w:rPr>
            </w:pPr>
            <w:r w:rsidRPr="00E327CA">
              <w:rPr>
                <w:rFonts w:ascii="Times New Roman" w:hAnsi="Times New Roman"/>
                <w:iCs/>
                <w:sz w:val="24"/>
                <w:szCs w:val="24"/>
              </w:rPr>
              <w:t>-</w:t>
            </w:r>
          </w:p>
        </w:tc>
      </w:tr>
      <w:tr w:rsidR="00663A13" w:rsidRPr="00E327CA" w:rsidTr="00623311">
        <w:trPr>
          <w:trHeight w:val="331"/>
        </w:trPr>
        <w:tc>
          <w:tcPr>
            <w:tcW w:w="3954"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rPr>
                <w:rFonts w:ascii="Times New Roman" w:hAnsi="Times New Roman"/>
                <w:i/>
                <w:sz w:val="24"/>
                <w:szCs w:val="24"/>
              </w:rPr>
            </w:pPr>
            <w:r w:rsidRPr="00E327CA">
              <w:rPr>
                <w:rFonts w:ascii="Times New Roman" w:hAnsi="Times New Roman"/>
                <w:b/>
                <w:iCs/>
                <w:sz w:val="24"/>
                <w:szCs w:val="24"/>
              </w:rPr>
              <w:t>Промежуточная аттестация</w:t>
            </w:r>
            <w:r w:rsidR="00623311">
              <w:rPr>
                <w:rFonts w:ascii="Times New Roman" w:hAnsi="Times New Roman"/>
                <w:b/>
                <w:iCs/>
                <w:sz w:val="24"/>
                <w:szCs w:val="24"/>
              </w:rPr>
              <w:t xml:space="preserve"> в форме дифференцированного зачета</w:t>
            </w:r>
          </w:p>
        </w:tc>
        <w:tc>
          <w:tcPr>
            <w:tcW w:w="1046" w:type="pct"/>
            <w:tcBorders>
              <w:top w:val="single" w:sz="6" w:space="0" w:color="000000"/>
              <w:left w:val="single" w:sz="6" w:space="0" w:color="000000"/>
              <w:bottom w:val="single" w:sz="6" w:space="0" w:color="000000"/>
              <w:right w:val="single" w:sz="6" w:space="0" w:color="000000"/>
            </w:tcBorders>
            <w:vAlign w:val="center"/>
            <w:hideMark/>
          </w:tcPr>
          <w:p w:rsidR="00663A13" w:rsidRPr="00E327CA" w:rsidRDefault="00663A13" w:rsidP="00623311">
            <w:pPr>
              <w:suppressAutoHyphens/>
              <w:spacing w:after="0"/>
              <w:ind w:right="-1"/>
              <w:jc w:val="center"/>
              <w:rPr>
                <w:rFonts w:ascii="Times New Roman" w:hAnsi="Times New Roman"/>
                <w:iCs/>
                <w:sz w:val="24"/>
                <w:szCs w:val="24"/>
              </w:rPr>
            </w:pPr>
            <w:r>
              <w:rPr>
                <w:rFonts w:ascii="Times New Roman" w:hAnsi="Times New Roman"/>
                <w:iCs/>
                <w:sz w:val="24"/>
                <w:szCs w:val="24"/>
              </w:rPr>
              <w:t>2</w:t>
            </w:r>
          </w:p>
        </w:tc>
      </w:tr>
    </w:tbl>
    <w:p w:rsidR="00663A13" w:rsidRPr="00E327CA" w:rsidRDefault="00663A13" w:rsidP="00663A13">
      <w:pPr>
        <w:suppressAutoHyphens/>
        <w:spacing w:after="120"/>
        <w:ind w:right="-1"/>
        <w:rPr>
          <w:rFonts w:ascii="Times New Roman" w:hAnsi="Times New Roman"/>
          <w:b/>
          <w:i/>
          <w:sz w:val="24"/>
          <w:szCs w:val="24"/>
        </w:rPr>
      </w:pPr>
    </w:p>
    <w:p w:rsidR="00663A13" w:rsidRPr="00E327CA" w:rsidRDefault="00663A13" w:rsidP="00663A13">
      <w:pPr>
        <w:spacing w:after="0"/>
        <w:ind w:right="-1"/>
        <w:rPr>
          <w:rFonts w:ascii="Times New Roman" w:hAnsi="Times New Roman"/>
          <w:b/>
          <w:i/>
          <w:sz w:val="24"/>
          <w:szCs w:val="24"/>
        </w:rPr>
        <w:sectPr w:rsidR="00663A13" w:rsidRPr="00E327CA" w:rsidSect="00015E3B">
          <w:footerReference w:type="default" r:id="rId7"/>
          <w:pgSz w:w="11906" w:h="16838"/>
          <w:pgMar w:top="1134" w:right="851" w:bottom="1134" w:left="1701" w:header="709" w:footer="170" w:gutter="0"/>
          <w:cols w:space="720"/>
          <w:titlePg/>
          <w:docGrid w:linePitch="299"/>
        </w:sectPr>
      </w:pPr>
    </w:p>
    <w:p w:rsidR="00EC28AE" w:rsidRPr="00A37B7C" w:rsidRDefault="00EC28AE" w:rsidP="00EC28AE">
      <w:pPr>
        <w:ind w:firstLine="709"/>
        <w:rPr>
          <w:rFonts w:ascii="Times New Roman" w:hAnsi="Times New Roman"/>
          <w:b/>
          <w:bCs/>
        </w:rPr>
      </w:pPr>
      <w:bookmarkStart w:id="6" w:name="_Hlk85211697"/>
      <w:r w:rsidRPr="00A37B7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9284"/>
        <w:gridCol w:w="2159"/>
        <w:gridCol w:w="2007"/>
      </w:tblGrid>
      <w:tr w:rsidR="00EC28AE" w:rsidRPr="00A37B7C" w:rsidTr="00EC28AE">
        <w:trPr>
          <w:trHeight w:val="20"/>
        </w:trPr>
        <w:tc>
          <w:tcPr>
            <w:tcW w:w="603" w:type="pct"/>
            <w:shd w:val="clear" w:color="auto" w:fill="auto"/>
            <w:vAlign w:val="center"/>
          </w:tcPr>
          <w:p w:rsidR="00EC28AE" w:rsidRPr="00A37B7C" w:rsidRDefault="00EC28AE" w:rsidP="00A51671">
            <w:pPr>
              <w:suppressAutoHyphens/>
              <w:spacing w:after="0"/>
              <w:jc w:val="center"/>
              <w:rPr>
                <w:rFonts w:ascii="Times New Roman" w:hAnsi="Times New Roman"/>
                <w:b/>
                <w:bCs/>
              </w:rPr>
            </w:pPr>
            <w:r w:rsidRPr="00A37B7C">
              <w:rPr>
                <w:rFonts w:ascii="Times New Roman" w:hAnsi="Times New Roman"/>
                <w:b/>
                <w:bCs/>
              </w:rPr>
              <w:t>Наименование разделов и тем</w:t>
            </w:r>
          </w:p>
        </w:tc>
        <w:tc>
          <w:tcPr>
            <w:tcW w:w="3035" w:type="pct"/>
            <w:shd w:val="clear" w:color="auto" w:fill="auto"/>
            <w:vAlign w:val="center"/>
          </w:tcPr>
          <w:p w:rsidR="00EC28AE" w:rsidRPr="00A37B7C" w:rsidRDefault="00EC28AE" w:rsidP="00A51671">
            <w:pPr>
              <w:suppressAutoHyphens/>
              <w:spacing w:after="0"/>
              <w:jc w:val="center"/>
              <w:rPr>
                <w:rFonts w:ascii="Times New Roman" w:hAnsi="Times New Roman"/>
                <w:b/>
                <w:bCs/>
              </w:rPr>
            </w:pPr>
            <w:r w:rsidRPr="00A37B7C">
              <w:rPr>
                <w:rFonts w:ascii="Times New Roman" w:hAnsi="Times New Roman"/>
                <w:b/>
                <w:bCs/>
              </w:rPr>
              <w:t>Содержание учебного материала и формы организации деятельности обучающихся</w:t>
            </w:r>
          </w:p>
        </w:tc>
        <w:tc>
          <w:tcPr>
            <w:tcW w:w="706" w:type="pct"/>
            <w:shd w:val="clear" w:color="auto" w:fill="auto"/>
            <w:vAlign w:val="center"/>
          </w:tcPr>
          <w:p w:rsidR="00EC28AE" w:rsidRPr="00A37B7C" w:rsidRDefault="00EC28AE" w:rsidP="00A51671">
            <w:pPr>
              <w:suppressAutoHyphens/>
              <w:spacing w:after="0" w:line="240" w:lineRule="auto"/>
              <w:jc w:val="center"/>
              <w:rPr>
                <w:rFonts w:ascii="Times New Roman" w:hAnsi="Times New Roman"/>
                <w:b/>
                <w:bCs/>
              </w:rPr>
            </w:pPr>
            <w:r w:rsidRPr="00C33E60">
              <w:rPr>
                <w:rFonts w:ascii="Times New Roman" w:hAnsi="Times New Roman"/>
                <w:b/>
                <w:bCs/>
              </w:rPr>
              <w:t xml:space="preserve">Объем, акад. ч / в том числе в форме практической подготовки, </w:t>
            </w:r>
            <w:proofErr w:type="spellStart"/>
            <w:r w:rsidRPr="00C33E60">
              <w:rPr>
                <w:rFonts w:ascii="Times New Roman" w:hAnsi="Times New Roman"/>
                <w:b/>
                <w:bCs/>
              </w:rPr>
              <w:t>акад</w:t>
            </w:r>
            <w:proofErr w:type="spellEnd"/>
            <w:r w:rsidRPr="00A37B7C">
              <w:rPr>
                <w:rFonts w:ascii="Times New Roman" w:hAnsi="Times New Roman"/>
                <w:b/>
                <w:bCs/>
              </w:rPr>
              <w:t xml:space="preserve"> ч</w:t>
            </w:r>
          </w:p>
        </w:tc>
        <w:tc>
          <w:tcPr>
            <w:tcW w:w="656" w:type="pct"/>
            <w:shd w:val="clear" w:color="auto" w:fill="auto"/>
            <w:vAlign w:val="center"/>
          </w:tcPr>
          <w:p w:rsidR="00EC28AE" w:rsidRPr="00A37B7C" w:rsidRDefault="00EC28AE" w:rsidP="00A51671">
            <w:pPr>
              <w:suppressAutoHyphens/>
              <w:spacing w:after="0"/>
              <w:jc w:val="center"/>
              <w:rPr>
                <w:rFonts w:ascii="Times New Roman" w:hAnsi="Times New Roman"/>
                <w:b/>
                <w:bCs/>
              </w:rPr>
            </w:pPr>
            <w:r w:rsidRPr="00A37B7C">
              <w:rPr>
                <w:rFonts w:ascii="Times New Roman" w:hAnsi="Times New Roman"/>
                <w:b/>
                <w:bCs/>
              </w:rPr>
              <w:t>Коды компетенций, формированию которых способствует элемент программы</w:t>
            </w:r>
          </w:p>
        </w:tc>
      </w:tr>
      <w:tr w:rsidR="00EC28AE" w:rsidRPr="00A37B7C" w:rsidTr="00EC28AE">
        <w:trPr>
          <w:trHeight w:val="20"/>
        </w:trPr>
        <w:tc>
          <w:tcPr>
            <w:tcW w:w="603" w:type="pct"/>
            <w:shd w:val="clear" w:color="auto" w:fill="auto"/>
          </w:tcPr>
          <w:p w:rsidR="00EC28AE" w:rsidRPr="00A37B7C" w:rsidRDefault="00EC28AE" w:rsidP="00A51671">
            <w:pPr>
              <w:spacing w:after="0" w:line="240" w:lineRule="auto"/>
              <w:jc w:val="center"/>
              <w:rPr>
                <w:rFonts w:ascii="Times New Roman" w:hAnsi="Times New Roman"/>
                <w:b/>
                <w:bCs/>
                <w:i/>
                <w:iCs/>
              </w:rPr>
            </w:pPr>
            <w:r w:rsidRPr="00A37B7C">
              <w:rPr>
                <w:rFonts w:ascii="Times New Roman" w:hAnsi="Times New Roman"/>
                <w:b/>
                <w:bCs/>
                <w:i/>
                <w:iCs/>
              </w:rPr>
              <w:t>1</w:t>
            </w:r>
          </w:p>
        </w:tc>
        <w:tc>
          <w:tcPr>
            <w:tcW w:w="3035" w:type="pct"/>
            <w:shd w:val="clear" w:color="auto" w:fill="auto"/>
          </w:tcPr>
          <w:p w:rsidR="00EC28AE" w:rsidRPr="00A37B7C" w:rsidRDefault="00EC28AE" w:rsidP="00A51671">
            <w:pPr>
              <w:spacing w:after="0" w:line="240" w:lineRule="auto"/>
              <w:jc w:val="center"/>
              <w:rPr>
                <w:rFonts w:ascii="Times New Roman" w:hAnsi="Times New Roman"/>
                <w:b/>
                <w:bCs/>
                <w:i/>
                <w:iCs/>
              </w:rPr>
            </w:pPr>
            <w:r w:rsidRPr="00A37B7C">
              <w:rPr>
                <w:rFonts w:ascii="Times New Roman" w:hAnsi="Times New Roman"/>
                <w:b/>
                <w:bCs/>
                <w:i/>
                <w:iCs/>
              </w:rPr>
              <w:t>2</w:t>
            </w:r>
          </w:p>
        </w:tc>
        <w:tc>
          <w:tcPr>
            <w:tcW w:w="706" w:type="pct"/>
            <w:shd w:val="clear" w:color="auto" w:fill="auto"/>
          </w:tcPr>
          <w:p w:rsidR="00EC28AE" w:rsidRPr="00A37B7C" w:rsidRDefault="00EC28AE" w:rsidP="00A51671">
            <w:pPr>
              <w:spacing w:after="0" w:line="240" w:lineRule="auto"/>
              <w:jc w:val="center"/>
              <w:rPr>
                <w:rFonts w:ascii="Times New Roman" w:hAnsi="Times New Roman"/>
                <w:b/>
                <w:bCs/>
                <w:i/>
                <w:iCs/>
              </w:rPr>
            </w:pPr>
            <w:r w:rsidRPr="00A37B7C">
              <w:rPr>
                <w:rFonts w:ascii="Times New Roman" w:hAnsi="Times New Roman"/>
                <w:b/>
                <w:bCs/>
                <w:i/>
                <w:iCs/>
              </w:rPr>
              <w:t>3</w:t>
            </w:r>
          </w:p>
        </w:tc>
        <w:tc>
          <w:tcPr>
            <w:tcW w:w="656" w:type="pct"/>
            <w:shd w:val="clear" w:color="auto" w:fill="auto"/>
          </w:tcPr>
          <w:p w:rsidR="00EC28AE" w:rsidRPr="00A37B7C" w:rsidRDefault="00EC28AE" w:rsidP="00A51671">
            <w:pPr>
              <w:spacing w:after="0" w:line="240" w:lineRule="auto"/>
              <w:jc w:val="center"/>
              <w:rPr>
                <w:rFonts w:ascii="Times New Roman" w:hAnsi="Times New Roman"/>
                <w:b/>
                <w:bCs/>
                <w:i/>
                <w:iCs/>
              </w:rPr>
            </w:pPr>
            <w:r w:rsidRPr="00A37B7C">
              <w:rPr>
                <w:rFonts w:ascii="Times New Roman" w:hAnsi="Times New Roman"/>
                <w:b/>
                <w:bCs/>
                <w:i/>
                <w:iCs/>
              </w:rPr>
              <w:t>4</w:t>
            </w:r>
          </w:p>
        </w:tc>
      </w:tr>
      <w:tr w:rsidR="00EC28AE" w:rsidRPr="00A37B7C" w:rsidTr="00EC28AE">
        <w:trPr>
          <w:trHeight w:val="70"/>
        </w:trPr>
        <w:tc>
          <w:tcPr>
            <w:tcW w:w="3638" w:type="pct"/>
            <w:gridSpan w:val="2"/>
            <w:shd w:val="clear" w:color="auto" w:fill="auto"/>
          </w:tcPr>
          <w:p w:rsidR="00EC28AE" w:rsidRPr="00A37B7C" w:rsidRDefault="00EC28AE" w:rsidP="00A51671">
            <w:pPr>
              <w:spacing w:after="0" w:line="240" w:lineRule="auto"/>
              <w:rPr>
                <w:rFonts w:ascii="Times New Roman" w:hAnsi="Times New Roman"/>
                <w:b/>
                <w:bCs/>
              </w:rPr>
            </w:pPr>
            <w:r w:rsidRPr="00A37B7C">
              <w:rPr>
                <w:rFonts w:ascii="Times New Roman" w:hAnsi="Times New Roman"/>
                <w:b/>
                <w:bCs/>
              </w:rPr>
              <w:t>Раздел 1. Семейная экономика</w:t>
            </w:r>
          </w:p>
        </w:tc>
        <w:tc>
          <w:tcPr>
            <w:tcW w:w="706" w:type="pct"/>
            <w:shd w:val="clear" w:color="auto" w:fill="D9D9D9" w:themeFill="background1" w:themeFillShade="D9"/>
          </w:tcPr>
          <w:p w:rsidR="00EC28AE" w:rsidRPr="00A37B7C" w:rsidRDefault="00EC28AE" w:rsidP="00A51671">
            <w:pPr>
              <w:spacing w:after="0" w:line="240" w:lineRule="auto"/>
              <w:jc w:val="center"/>
              <w:rPr>
                <w:rFonts w:ascii="Times New Roman" w:hAnsi="Times New Roman"/>
                <w:b/>
                <w:bCs/>
              </w:rPr>
            </w:pPr>
            <w:r>
              <w:rPr>
                <w:rFonts w:ascii="Times New Roman" w:hAnsi="Times New Roman"/>
                <w:b/>
                <w:bCs/>
              </w:rPr>
              <w:t>14</w:t>
            </w:r>
            <w:r w:rsidRPr="00A37B7C">
              <w:rPr>
                <w:rFonts w:ascii="Times New Roman" w:hAnsi="Times New Roman"/>
                <w:b/>
                <w:bCs/>
              </w:rPr>
              <w:t>/</w:t>
            </w:r>
            <w:r>
              <w:rPr>
                <w:rFonts w:ascii="Times New Roman" w:hAnsi="Times New Roman"/>
                <w:b/>
                <w:bCs/>
              </w:rPr>
              <w:t>8</w:t>
            </w:r>
          </w:p>
        </w:tc>
        <w:tc>
          <w:tcPr>
            <w:tcW w:w="656" w:type="pct"/>
            <w:shd w:val="clear" w:color="auto" w:fill="auto"/>
          </w:tcPr>
          <w:p w:rsidR="00EC28AE" w:rsidRPr="00A37B7C" w:rsidRDefault="00EC28AE" w:rsidP="00A51671">
            <w:pPr>
              <w:spacing w:after="0" w:line="240" w:lineRule="auto"/>
              <w:jc w:val="center"/>
              <w:rPr>
                <w:rFonts w:ascii="Times New Roman" w:hAnsi="Times New Roman"/>
                <w:b/>
                <w:bCs/>
                <w:i/>
                <w:iCs/>
              </w:rPr>
            </w:pPr>
          </w:p>
        </w:tc>
      </w:tr>
      <w:tr w:rsidR="00EC28AE" w:rsidRPr="00A37B7C" w:rsidTr="00EC28AE">
        <w:trPr>
          <w:trHeight w:val="277"/>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1.1. </w:t>
            </w:r>
          </w:p>
          <w:p w:rsidR="00EC28AE" w:rsidRPr="00A37B7C" w:rsidRDefault="00EC28AE" w:rsidP="00A51671">
            <w:pPr>
              <w:spacing w:after="0"/>
              <w:rPr>
                <w:rFonts w:ascii="Times New Roman" w:hAnsi="Times New Roman"/>
                <w:b/>
                <w:bCs/>
              </w:rPr>
            </w:pPr>
            <w:r w:rsidRPr="00A37B7C">
              <w:rPr>
                <w:rFonts w:ascii="Times New Roman" w:hAnsi="Times New Roman"/>
                <w:b/>
                <w:bCs/>
              </w:rPr>
              <w:t>Финансовое планирование как способ повышения благосостояния семьи</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2</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03, ОК 04, ОК 06</w:t>
            </w:r>
          </w:p>
        </w:tc>
      </w:tr>
      <w:tr w:rsidR="00EC28AE" w:rsidRPr="00A37B7C" w:rsidTr="00EC28AE">
        <w:trPr>
          <w:trHeight w:val="83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rPr>
              <w:t>История зарождения денег. Роль денег в нашей жизни. Мечта и цель: их отличие. Постановка личных (семейных) финансовых целей. Понятие замкнутого круга расходов. Источники создания богатства.</w:t>
            </w:r>
          </w:p>
        </w:tc>
        <w:tc>
          <w:tcPr>
            <w:tcW w:w="706" w:type="pct"/>
            <w:vMerge w:val="restar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 xml:space="preserve">2. </w:t>
            </w:r>
            <w:r w:rsidRPr="00A37B7C">
              <w:rPr>
                <w:rFonts w:ascii="Times New Roman" w:hAnsi="Times New Roman"/>
              </w:rPr>
              <w:t>Валюта. Валютный рынок. Валютный курс: фиксированный и регулируемый. Изменение валютного курса и его влияние на фирмы и население. Диверсификация рисков.</w:t>
            </w:r>
          </w:p>
        </w:tc>
        <w:tc>
          <w:tcPr>
            <w:tcW w:w="706" w:type="pct"/>
            <w:vMerge/>
            <w:shd w:val="clear" w:color="auto" w:fill="auto"/>
            <w:vAlign w:val="center"/>
          </w:tcPr>
          <w:p w:rsidR="00EC28AE" w:rsidRPr="00A37B7C" w:rsidRDefault="00EC28AE" w:rsidP="00A51671">
            <w:pPr>
              <w:spacing w:after="0"/>
              <w:rPr>
                <w:rFonts w:ascii="Times New Roman" w:hAnsi="Times New Roman"/>
                <w:b/>
                <w:bCs/>
                <w:i/>
                <w:iCs/>
              </w:rPr>
            </w:pP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10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1.2. </w:t>
            </w:r>
          </w:p>
          <w:p w:rsidR="00EC28AE" w:rsidRPr="00A37B7C" w:rsidRDefault="00EC28AE" w:rsidP="00A51671">
            <w:pPr>
              <w:spacing w:after="0"/>
              <w:rPr>
                <w:rFonts w:ascii="Times New Roman" w:hAnsi="Times New Roman"/>
                <w:b/>
                <w:bCs/>
              </w:rPr>
            </w:pPr>
            <w:r w:rsidRPr="00A37B7C">
              <w:rPr>
                <w:rFonts w:ascii="Times New Roman" w:hAnsi="Times New Roman"/>
                <w:b/>
                <w:bCs/>
              </w:rPr>
              <w:t>Личное финансовое планирование</w:t>
            </w:r>
          </w:p>
        </w:tc>
        <w:tc>
          <w:tcPr>
            <w:tcW w:w="3035" w:type="pct"/>
            <w:shd w:val="clear" w:color="auto" w:fill="auto"/>
          </w:tcPr>
          <w:p w:rsidR="00EC28AE" w:rsidRPr="00A37B7C" w:rsidRDefault="00EC28AE" w:rsidP="00A51671">
            <w:pPr>
              <w:spacing w:after="0"/>
              <w:rPr>
                <w:rFonts w:ascii="Times New Roman" w:hAnsi="Times New Roman"/>
                <w:b/>
                <w:bCs/>
                <w:i/>
              </w:rPr>
            </w:pPr>
            <w:r w:rsidRPr="00A37B7C">
              <w:rPr>
                <w:rFonts w:ascii="Times New Roman" w:hAnsi="Times New Roman"/>
                <w:b/>
                <w:bCs/>
              </w:rPr>
              <w:t>Содержание учебного материала</w:t>
            </w:r>
          </w:p>
        </w:tc>
        <w:tc>
          <w:tcPr>
            <w:tcW w:w="706" w:type="pct"/>
            <w:shd w:val="clear" w:color="auto" w:fill="auto"/>
            <w:vAlign w:val="center"/>
          </w:tcPr>
          <w:p w:rsidR="00EC28AE" w:rsidRPr="00A37B7C" w:rsidRDefault="00EC28AE" w:rsidP="00A51671">
            <w:pPr>
              <w:suppressAutoHyphens/>
              <w:spacing w:after="0"/>
              <w:jc w:val="both"/>
              <w:rPr>
                <w:rFonts w:ascii="Times New Roman" w:hAnsi="Times New Roman"/>
                <w:b/>
                <w:bCs/>
              </w:rPr>
            </w:pPr>
            <w:r w:rsidRPr="00A37B7C">
              <w:rPr>
                <w:rFonts w:ascii="Times New Roman" w:hAnsi="Times New Roman"/>
                <w:b/>
                <w:bCs/>
              </w:rPr>
              <w:t>4</w:t>
            </w:r>
          </w:p>
        </w:tc>
        <w:tc>
          <w:tcPr>
            <w:tcW w:w="656" w:type="pct"/>
            <w:vMerge w:val="restart"/>
            <w:shd w:val="clear" w:color="auto" w:fill="auto"/>
          </w:tcPr>
          <w:p w:rsidR="00EC28AE" w:rsidRPr="00A37B7C" w:rsidRDefault="00EC28AE" w:rsidP="00A51671">
            <w:pPr>
              <w:spacing w:after="0"/>
              <w:rPr>
                <w:rFonts w:ascii="Times New Roman" w:hAnsi="Times New Roman"/>
                <w:b/>
                <w:i/>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i/>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eastAsia="Arial" w:hAnsi="Times New Roman"/>
              </w:rPr>
              <w:t xml:space="preserve">Источники денежных средств семьи. Различать виды доходов и способы их получения, рассчитывать доходы своей семьи, полученные из различных источников, рассчитывать свой доход, остающийся после уплаты налогов. Структура доходов населения России. </w:t>
            </w:r>
          </w:p>
        </w:tc>
        <w:tc>
          <w:tcPr>
            <w:tcW w:w="706" w:type="pct"/>
            <w:vMerge w:val="restart"/>
            <w:shd w:val="clear" w:color="auto" w:fill="auto"/>
            <w:vAlign w:val="center"/>
          </w:tcPr>
          <w:p w:rsidR="00EC28AE" w:rsidRPr="00A37B7C" w:rsidRDefault="00EC28AE" w:rsidP="00A51671">
            <w:pPr>
              <w:suppressAutoHyphens/>
              <w:spacing w:after="0"/>
              <w:jc w:val="both"/>
              <w:rPr>
                <w:rFonts w:ascii="Times New Roman" w:hAnsi="Times New Roman"/>
                <w:bCs/>
                <w:i/>
                <w:iCs/>
              </w:rPr>
            </w:pPr>
            <w:r w:rsidRPr="00A37B7C">
              <w:rPr>
                <w:rFonts w:ascii="Times New Roman" w:hAnsi="Times New Roman"/>
                <w:bCs/>
                <w:i/>
                <w:iCs/>
              </w:rPr>
              <w:t>2</w:t>
            </w:r>
          </w:p>
        </w:tc>
        <w:tc>
          <w:tcPr>
            <w:tcW w:w="656" w:type="pct"/>
            <w:vMerge/>
            <w:shd w:val="clear" w:color="auto" w:fill="auto"/>
          </w:tcPr>
          <w:p w:rsidR="00EC28AE" w:rsidRPr="00A37B7C" w:rsidRDefault="00EC28AE" w:rsidP="00A51671">
            <w:pPr>
              <w:spacing w:after="0"/>
              <w:rPr>
                <w:rFonts w:ascii="Times New Roman" w:hAnsi="Times New Roman"/>
                <w:b/>
                <w:bCs/>
                <w:i/>
              </w:rPr>
            </w:pPr>
          </w:p>
        </w:tc>
      </w:tr>
      <w:tr w:rsidR="00EC28AE" w:rsidRPr="00A37B7C" w:rsidTr="00EC28AE">
        <w:trPr>
          <w:trHeight w:val="70"/>
        </w:trPr>
        <w:tc>
          <w:tcPr>
            <w:tcW w:w="603" w:type="pct"/>
            <w:vMerge/>
            <w:tcBorders>
              <w:bottom w:val="single" w:sz="4" w:space="0" w:color="auto"/>
            </w:tcBorders>
            <w:shd w:val="clear" w:color="auto" w:fill="auto"/>
          </w:tcPr>
          <w:p w:rsidR="00EC28AE" w:rsidRPr="00A37B7C" w:rsidRDefault="00EC28AE" w:rsidP="00A51671">
            <w:pPr>
              <w:spacing w:after="0"/>
              <w:rPr>
                <w:rFonts w:ascii="Times New Roman" w:hAnsi="Times New Roman"/>
                <w:b/>
                <w:bCs/>
                <w:i/>
              </w:rPr>
            </w:pPr>
          </w:p>
        </w:tc>
        <w:tc>
          <w:tcPr>
            <w:tcW w:w="3035" w:type="pct"/>
            <w:tcBorders>
              <w:bottom w:val="single" w:sz="4" w:space="0" w:color="auto"/>
            </w:tcBorders>
            <w:shd w:val="clear" w:color="auto" w:fill="auto"/>
          </w:tcPr>
          <w:p w:rsidR="00EC28AE" w:rsidRPr="00A37B7C" w:rsidRDefault="00EC28AE" w:rsidP="00A51671">
            <w:pPr>
              <w:spacing w:after="0"/>
              <w:jc w:val="both"/>
              <w:rPr>
                <w:rFonts w:ascii="Times New Roman" w:hAnsi="Times New Roman"/>
                <w:b/>
                <w:bCs/>
                <w:i/>
              </w:rPr>
            </w:pPr>
            <w:r w:rsidRPr="00A37B7C">
              <w:rPr>
                <w:rFonts w:ascii="Times New Roman" w:hAnsi="Times New Roman"/>
                <w:b/>
                <w:bCs/>
              </w:rPr>
              <w:t xml:space="preserve">2. </w:t>
            </w:r>
            <w:r w:rsidRPr="00A37B7C">
              <w:rPr>
                <w:rFonts w:ascii="Times New Roman" w:eastAsia="Arial" w:hAnsi="Times New Roman"/>
              </w:rPr>
              <w:t>Формы вознаграждений наёмным работникам и от чего зависит уровень заработной платы. Права и обязанности наёмных работников по отношению к работодателю.</w:t>
            </w:r>
          </w:p>
        </w:tc>
        <w:tc>
          <w:tcPr>
            <w:tcW w:w="706" w:type="pct"/>
            <w:vMerge/>
            <w:shd w:val="clear" w:color="auto" w:fill="auto"/>
            <w:vAlign w:val="center"/>
          </w:tcPr>
          <w:p w:rsidR="00EC28AE" w:rsidRPr="00A37B7C" w:rsidRDefault="00EC28AE" w:rsidP="00A51671">
            <w:pPr>
              <w:suppressAutoHyphens/>
              <w:spacing w:after="0"/>
              <w:jc w:val="both"/>
              <w:rPr>
                <w:rFonts w:ascii="Times New Roman" w:hAnsi="Times New Roman"/>
                <w:bCs/>
                <w:i/>
                <w:iCs/>
              </w:rPr>
            </w:pPr>
          </w:p>
        </w:tc>
        <w:tc>
          <w:tcPr>
            <w:tcW w:w="656" w:type="pct"/>
            <w:vMerge/>
            <w:tcBorders>
              <w:bottom w:val="single" w:sz="4" w:space="0" w:color="auto"/>
            </w:tcBorders>
            <w:shd w:val="clear" w:color="auto" w:fill="auto"/>
          </w:tcPr>
          <w:p w:rsidR="00EC28AE" w:rsidRPr="00A37B7C" w:rsidRDefault="00EC28AE" w:rsidP="00A51671">
            <w:pPr>
              <w:spacing w:after="0"/>
              <w:rPr>
                <w:rFonts w:ascii="Times New Roman" w:hAnsi="Times New Roman"/>
                <w:b/>
                <w:bCs/>
                <w:i/>
              </w:rPr>
            </w:pPr>
          </w:p>
        </w:tc>
      </w:tr>
      <w:tr w:rsidR="00EC28AE" w:rsidRPr="00A37B7C" w:rsidTr="00EC28AE">
        <w:trPr>
          <w:trHeight w:val="172"/>
        </w:trPr>
        <w:tc>
          <w:tcPr>
            <w:tcW w:w="603" w:type="pct"/>
            <w:vMerge/>
            <w:tcBorders>
              <w:bottom w:val="single" w:sz="4" w:space="0" w:color="auto"/>
            </w:tcBorders>
            <w:shd w:val="clear" w:color="auto" w:fill="auto"/>
          </w:tcPr>
          <w:p w:rsidR="00EC28AE" w:rsidRPr="00A37B7C" w:rsidRDefault="00EC28AE" w:rsidP="00A51671">
            <w:pPr>
              <w:spacing w:after="0"/>
              <w:rPr>
                <w:rFonts w:ascii="Times New Roman" w:hAnsi="Times New Roman"/>
                <w:b/>
                <w:bCs/>
                <w:i/>
              </w:rPr>
            </w:pPr>
          </w:p>
        </w:tc>
        <w:tc>
          <w:tcPr>
            <w:tcW w:w="3035" w:type="pct"/>
            <w:tcBorders>
              <w:bottom w:val="single" w:sz="4" w:space="0" w:color="auto"/>
            </w:tcBorders>
            <w:shd w:val="clear" w:color="auto" w:fill="auto"/>
          </w:tcPr>
          <w:p w:rsidR="00EC28AE" w:rsidRPr="00A37B7C" w:rsidRDefault="00EC28AE" w:rsidP="00A51671">
            <w:pPr>
              <w:spacing w:after="0"/>
              <w:jc w:val="both"/>
              <w:rPr>
                <w:rFonts w:ascii="Times New Roman" w:hAnsi="Times New Roman"/>
                <w:b/>
                <w:bCs/>
              </w:rPr>
            </w:pPr>
            <w:r w:rsidRPr="00A37B7C">
              <w:rPr>
                <w:rFonts w:ascii="Times New Roman" w:eastAsia="Arial" w:hAnsi="Times New Roman"/>
                <w:b/>
                <w:bCs/>
              </w:rPr>
              <w:t xml:space="preserve">3. </w:t>
            </w:r>
            <w:r w:rsidRPr="00A37B7C">
              <w:rPr>
                <w:rFonts w:ascii="Times New Roman" w:eastAsia="Arial" w:hAnsi="Times New Roman"/>
              </w:rPr>
              <w:t>Необходимость уплаты налогов, случаи для подачи налоговой декларации. Выплата выходного пособия при увольнении. Безработица, виды безработицы.</w:t>
            </w:r>
          </w:p>
        </w:tc>
        <w:tc>
          <w:tcPr>
            <w:tcW w:w="706" w:type="pct"/>
            <w:vMerge/>
            <w:tcBorders>
              <w:bottom w:val="single" w:sz="4" w:space="0" w:color="auto"/>
            </w:tcBorders>
            <w:shd w:val="clear" w:color="auto" w:fill="auto"/>
            <w:vAlign w:val="center"/>
          </w:tcPr>
          <w:p w:rsidR="00EC28AE" w:rsidRPr="00A37B7C" w:rsidRDefault="00EC28AE" w:rsidP="00A51671">
            <w:pPr>
              <w:suppressAutoHyphens/>
              <w:spacing w:after="0"/>
              <w:jc w:val="both"/>
              <w:rPr>
                <w:rFonts w:ascii="Times New Roman" w:hAnsi="Times New Roman"/>
                <w:bCs/>
                <w:i/>
                <w:iCs/>
              </w:rPr>
            </w:pPr>
          </w:p>
        </w:tc>
        <w:tc>
          <w:tcPr>
            <w:tcW w:w="656" w:type="pct"/>
            <w:vMerge/>
            <w:tcBorders>
              <w:bottom w:val="single" w:sz="4" w:space="0" w:color="auto"/>
            </w:tcBorders>
            <w:shd w:val="clear" w:color="auto" w:fill="auto"/>
          </w:tcPr>
          <w:p w:rsidR="00EC28AE" w:rsidRPr="00A37B7C" w:rsidRDefault="00EC28AE" w:rsidP="00A51671">
            <w:pPr>
              <w:spacing w:after="0"/>
              <w:rPr>
                <w:rFonts w:ascii="Times New Roman" w:hAnsi="Times New Roman"/>
                <w:b/>
                <w:bCs/>
                <w:i/>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i/>
              </w:rPr>
            </w:pPr>
          </w:p>
        </w:tc>
        <w:tc>
          <w:tcPr>
            <w:tcW w:w="3035" w:type="pct"/>
            <w:shd w:val="clear" w:color="auto" w:fill="auto"/>
          </w:tcPr>
          <w:p w:rsidR="00EC28AE" w:rsidRPr="00A37B7C" w:rsidRDefault="00EC28AE" w:rsidP="00A51671">
            <w:pPr>
              <w:spacing w:after="0"/>
              <w:jc w:val="both"/>
              <w:rPr>
                <w:rFonts w:ascii="Times New Roman" w:hAnsi="Times New Roman"/>
                <w:b/>
                <w:i/>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uppressAutoHyphens/>
              <w:spacing w:after="0"/>
              <w:jc w:val="both"/>
              <w:rPr>
                <w:rFonts w:ascii="Times New Roman" w:hAnsi="Times New Roman"/>
                <w:b/>
                <w:bCs/>
                <w:i/>
                <w:iCs/>
              </w:rPr>
            </w:pPr>
            <w:r w:rsidRPr="00A37B7C">
              <w:rPr>
                <w:rFonts w:ascii="Times New Roman" w:hAnsi="Times New Roman"/>
                <w:b/>
                <w:bCs/>
                <w:i/>
                <w:iCs/>
              </w:rPr>
              <w:t>2</w:t>
            </w:r>
          </w:p>
        </w:tc>
        <w:tc>
          <w:tcPr>
            <w:tcW w:w="656" w:type="pct"/>
            <w:vMerge/>
            <w:shd w:val="clear" w:color="auto" w:fill="auto"/>
          </w:tcPr>
          <w:p w:rsidR="00EC28AE" w:rsidRPr="00A37B7C" w:rsidRDefault="00EC28AE" w:rsidP="00A51671">
            <w:pPr>
              <w:spacing w:after="0"/>
              <w:rPr>
                <w:rFonts w:ascii="Times New Roman" w:hAnsi="Times New Roman"/>
                <w:b/>
                <w:i/>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i/>
              </w:rPr>
            </w:pPr>
          </w:p>
        </w:tc>
        <w:tc>
          <w:tcPr>
            <w:tcW w:w="3035" w:type="pct"/>
            <w:shd w:val="clear" w:color="auto" w:fill="auto"/>
          </w:tcPr>
          <w:p w:rsidR="00EC28AE" w:rsidRPr="00A37B7C" w:rsidRDefault="00EC28AE" w:rsidP="00A51671">
            <w:pPr>
              <w:spacing w:after="0" w:line="240" w:lineRule="auto"/>
              <w:rPr>
                <w:rFonts w:ascii="Times New Roman" w:hAnsi="Times New Roman"/>
                <w:b/>
                <w:i/>
              </w:rPr>
            </w:pPr>
            <w:r w:rsidRPr="00A37B7C">
              <w:rPr>
                <w:rFonts w:ascii="Times New Roman" w:eastAsia="Arial" w:hAnsi="Times New Roman"/>
                <w:b/>
                <w:bCs/>
              </w:rPr>
              <w:t xml:space="preserve">Практическое занятие №1. </w:t>
            </w:r>
            <w:r w:rsidRPr="00A37B7C">
              <w:rPr>
                <w:rFonts w:ascii="Times New Roman" w:eastAsia="Arial" w:hAnsi="Times New Roman"/>
              </w:rPr>
              <w:t>Составление списка личных активов (доходов).</w:t>
            </w:r>
          </w:p>
        </w:tc>
        <w:tc>
          <w:tcPr>
            <w:tcW w:w="706" w:type="pct"/>
            <w:shd w:val="clear" w:color="auto" w:fill="auto"/>
            <w:vAlign w:val="center"/>
          </w:tcPr>
          <w:p w:rsidR="00EC28AE" w:rsidRPr="00A37B7C" w:rsidRDefault="00EC28AE" w:rsidP="00A51671">
            <w:pPr>
              <w:suppressAutoHyphens/>
              <w:spacing w:after="0"/>
              <w:rPr>
                <w:rFonts w:ascii="Times New Roman" w:hAnsi="Times New Roman"/>
                <w:i/>
                <w:iCs/>
              </w:rPr>
            </w:pPr>
            <w:r w:rsidRPr="00A37B7C">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i/>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i/>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Практическое занятие № 2</w:t>
            </w:r>
          </w:p>
          <w:p w:rsidR="00EC28AE" w:rsidRPr="00A37B7C" w:rsidRDefault="00EC28AE" w:rsidP="00A51671">
            <w:pPr>
              <w:spacing w:after="0"/>
              <w:rPr>
                <w:rFonts w:ascii="Times New Roman" w:hAnsi="Times New Roman"/>
                <w:b/>
                <w:i/>
              </w:rPr>
            </w:pPr>
            <w:r w:rsidRPr="00A37B7C">
              <w:rPr>
                <w:rFonts w:ascii="Times New Roman" w:hAnsi="Times New Roman"/>
              </w:rPr>
              <w:t>Тест по теме: «Личное финансовое планирование» и «Источники денежных средств семьи».</w:t>
            </w:r>
          </w:p>
        </w:tc>
        <w:tc>
          <w:tcPr>
            <w:tcW w:w="706" w:type="pct"/>
            <w:shd w:val="clear" w:color="auto" w:fill="auto"/>
            <w:vAlign w:val="center"/>
          </w:tcPr>
          <w:p w:rsidR="00EC28AE" w:rsidRPr="00A37B7C" w:rsidRDefault="00EC28AE" w:rsidP="00A51671">
            <w:pPr>
              <w:suppressAutoHyphens/>
              <w:spacing w:after="0"/>
              <w:rPr>
                <w:rFonts w:ascii="Times New Roman" w:hAnsi="Times New Roman"/>
                <w:i/>
                <w:iCs/>
              </w:rPr>
            </w:pPr>
            <w:r w:rsidRPr="00A37B7C">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i/>
              </w:rPr>
            </w:pPr>
          </w:p>
        </w:tc>
      </w:tr>
      <w:tr w:rsidR="00EC28AE" w:rsidRPr="00A37B7C" w:rsidTr="00EC28AE">
        <w:trPr>
          <w:trHeight w:val="20"/>
        </w:trPr>
        <w:tc>
          <w:tcPr>
            <w:tcW w:w="603" w:type="pct"/>
            <w:vMerge w:val="restart"/>
            <w:shd w:val="clear" w:color="auto" w:fill="auto"/>
          </w:tcPr>
          <w:p w:rsidR="00EC28AE" w:rsidRPr="00A37B7C" w:rsidRDefault="00EC28AE" w:rsidP="00A51671">
            <w:pPr>
              <w:spacing w:after="0"/>
              <w:rPr>
                <w:rFonts w:ascii="Times New Roman" w:hAnsi="Times New Roman"/>
                <w:b/>
                <w:bCs/>
              </w:rPr>
            </w:pPr>
            <w:bookmarkStart w:id="7" w:name="_Hlk109638427"/>
            <w:r w:rsidRPr="00A37B7C">
              <w:rPr>
                <w:rFonts w:ascii="Times New Roman" w:hAnsi="Times New Roman"/>
                <w:b/>
                <w:bCs/>
              </w:rPr>
              <w:t xml:space="preserve">Тема 1.3. </w:t>
            </w:r>
          </w:p>
          <w:p w:rsidR="00EC28AE" w:rsidRPr="00A37B7C" w:rsidRDefault="00EC28AE" w:rsidP="00A51671">
            <w:pPr>
              <w:spacing w:after="0"/>
              <w:rPr>
                <w:rFonts w:ascii="Times New Roman" w:hAnsi="Times New Roman"/>
                <w:b/>
                <w:bCs/>
              </w:rPr>
            </w:pPr>
            <w:r w:rsidRPr="00A37B7C">
              <w:rPr>
                <w:rFonts w:ascii="Times New Roman" w:hAnsi="Times New Roman"/>
                <w:b/>
                <w:lang w:eastAsia="ar-SA"/>
              </w:rPr>
              <w:lastRenderedPageBreak/>
              <w:t>Контроль семейных расходов</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lastRenderedPageBreak/>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4</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809"/>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jc w:val="both"/>
              <w:rPr>
                <w:rFonts w:ascii="Times New Roman" w:hAnsi="Times New Roman"/>
                <w:b/>
                <w:bCs/>
              </w:rPr>
            </w:pPr>
            <w:r w:rsidRPr="00A37B7C">
              <w:rPr>
                <w:rFonts w:ascii="Times New Roman" w:hAnsi="Times New Roman"/>
                <w:b/>
                <w:bCs/>
              </w:rPr>
              <w:t xml:space="preserve">1. </w:t>
            </w:r>
            <w:r w:rsidRPr="00A37B7C">
              <w:rPr>
                <w:rFonts w:ascii="Times New Roman" w:hAnsi="Times New Roman"/>
              </w:rPr>
              <w:t>Расходы. Структура расходов среднестатистической российской семьи. Использование полученных доходов на различных этапах жизни семьи. Контроль расходов, считать и фиксировать, на что тратятся полученные деньги.</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i/>
                <w:iCs/>
              </w:rPr>
            </w:pPr>
            <w:r w:rsidRPr="00A37B7C">
              <w:rPr>
                <w:rFonts w:ascii="Times New Roman" w:hAnsi="Times New Roman"/>
                <w:b/>
                <w:bCs/>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Практическое занятие №3. </w:t>
            </w:r>
            <w:r w:rsidRPr="00A37B7C">
              <w:rPr>
                <w:rFonts w:ascii="Times New Roman" w:hAnsi="Times New Roman"/>
                <w:bCs/>
              </w:rPr>
              <w:t>Составление сметы расходов</w:t>
            </w:r>
            <w:r w:rsidRPr="00A37B7C">
              <w:rPr>
                <w:rFonts w:ascii="Times New Roman" w:hAnsi="Times New Roman"/>
                <w:b/>
              </w:rPr>
              <w:t xml:space="preserve"> </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vAlign w:val="bottom"/>
          </w:tcPr>
          <w:p w:rsidR="00EC28AE" w:rsidRPr="00A37B7C" w:rsidRDefault="00EC28AE" w:rsidP="00A51671">
            <w:pPr>
              <w:spacing w:after="0" w:line="240" w:lineRule="auto"/>
              <w:jc w:val="both"/>
              <w:rPr>
                <w:rFonts w:ascii="Times New Roman" w:hAnsi="Times New Roman"/>
                <w:b/>
              </w:rPr>
            </w:pPr>
            <w:r w:rsidRPr="00A37B7C">
              <w:rPr>
                <w:rFonts w:ascii="Times New Roman" w:eastAsia="Calibri" w:hAnsi="Times New Roman"/>
                <w:b/>
                <w:sz w:val="24"/>
                <w:szCs w:val="24"/>
              </w:rPr>
              <w:t xml:space="preserve">Практическое занятие №4. </w:t>
            </w:r>
            <w:r w:rsidRPr="00A37B7C">
              <w:rPr>
                <w:rFonts w:ascii="Times New Roman" w:eastAsia="Calibri" w:hAnsi="Times New Roman"/>
                <w:sz w:val="24"/>
                <w:szCs w:val="24"/>
              </w:rPr>
              <w:t>Тест «Контроль семейных расходов».</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val="restart"/>
            <w:shd w:val="clear" w:color="auto" w:fill="auto"/>
          </w:tcPr>
          <w:p w:rsidR="00EC28AE" w:rsidRPr="00A37B7C" w:rsidRDefault="00EC28AE" w:rsidP="00A51671">
            <w:pPr>
              <w:spacing w:after="0"/>
              <w:rPr>
                <w:rFonts w:ascii="Times New Roman" w:eastAsia="Calibri" w:hAnsi="Times New Roman"/>
                <w:b/>
                <w:bCs/>
              </w:rPr>
            </w:pPr>
            <w:r w:rsidRPr="00A37B7C">
              <w:rPr>
                <w:rFonts w:ascii="Times New Roman" w:hAnsi="Times New Roman"/>
                <w:b/>
                <w:bCs/>
              </w:rPr>
              <w:t>Тема 1.4.</w:t>
            </w:r>
          </w:p>
          <w:p w:rsidR="00EC28AE" w:rsidRPr="00A37B7C" w:rsidRDefault="00EC28AE" w:rsidP="00A51671">
            <w:pPr>
              <w:spacing w:after="0"/>
              <w:rPr>
                <w:rFonts w:ascii="Times New Roman" w:hAnsi="Times New Roman"/>
                <w:b/>
                <w:bCs/>
              </w:rPr>
            </w:pPr>
            <w:r w:rsidRPr="00A37B7C">
              <w:rPr>
                <w:rFonts w:ascii="Times New Roman" w:eastAsia="Calibri" w:hAnsi="Times New Roman"/>
                <w:b/>
                <w:bCs/>
              </w:rPr>
              <w:t>Семейный бюджет</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Pr>
                <w:rFonts w:ascii="Times New Roman" w:hAnsi="Times New Roman"/>
                <w:b/>
              </w:rPr>
              <w:t>3</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882"/>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rPr>
              <w:t>Понятие семейного бюджета. Отличия личного бюджета и бюджета семьи. Дефицит (профицит) бюджета. Виды дефицита и способы избавления от хронического дефицита. Возникновение дефицита бюджета</w:t>
            </w:r>
            <w:r w:rsidRPr="00A37B7C">
              <w:rPr>
                <w:rFonts w:ascii="Times New Roman" w:hAnsi="Times New Roman"/>
                <w:b/>
                <w:bCs/>
              </w:rPr>
              <w:t>.</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i/>
                <w:iCs/>
              </w:rPr>
            </w:pPr>
            <w:r>
              <w:rPr>
                <w:rFonts w:ascii="Times New Roman" w:hAnsi="Times New Roman"/>
                <w:b/>
                <w:bCs/>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544"/>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eastAsia="Arial" w:hAnsi="Times New Roman"/>
                <w:b/>
                <w:bCs/>
              </w:rPr>
              <w:t>Практическое занятие 5</w:t>
            </w:r>
            <w:r w:rsidRPr="00A37B7C">
              <w:rPr>
                <w:rFonts w:ascii="Times New Roman" w:eastAsia="Arial" w:hAnsi="Times New Roman"/>
              </w:rPr>
              <w:t>. Составление текущего и перспективного личного (семейного) бюджета, оценка его баланса.</w:t>
            </w:r>
          </w:p>
        </w:tc>
        <w:tc>
          <w:tcPr>
            <w:tcW w:w="706" w:type="pct"/>
            <w:shd w:val="clear" w:color="auto" w:fill="auto"/>
            <w:vAlign w:val="center"/>
          </w:tcPr>
          <w:p w:rsidR="00EC28AE" w:rsidRPr="00A37B7C" w:rsidRDefault="00EC28AE" w:rsidP="00A51671">
            <w:pPr>
              <w:spacing w:after="0"/>
              <w:rPr>
                <w:rFonts w:ascii="Times New Roman" w:hAnsi="Times New Roman"/>
                <w:i/>
                <w:iCs/>
              </w:rPr>
            </w:pPr>
            <w:r>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3638" w:type="pct"/>
            <w:gridSpan w:val="2"/>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Раздел 2. Накопления и средства платежа. Финансовый рынок и инвестиции</w:t>
            </w:r>
          </w:p>
        </w:tc>
        <w:tc>
          <w:tcPr>
            <w:tcW w:w="706" w:type="pct"/>
            <w:shd w:val="clear" w:color="auto" w:fill="D9D9D9" w:themeFill="background1" w:themeFillShade="D9"/>
            <w:vAlign w:val="center"/>
          </w:tcPr>
          <w:p w:rsidR="00EC28AE" w:rsidRPr="00A37B7C" w:rsidRDefault="00EC28AE" w:rsidP="00A51671">
            <w:pPr>
              <w:spacing w:after="0"/>
              <w:jc w:val="center"/>
              <w:rPr>
                <w:rFonts w:ascii="Times New Roman" w:hAnsi="Times New Roman"/>
                <w:b/>
              </w:rPr>
            </w:pPr>
            <w:r>
              <w:rPr>
                <w:rFonts w:ascii="Times New Roman" w:hAnsi="Times New Roman"/>
                <w:b/>
              </w:rPr>
              <w:t>20/12</w:t>
            </w:r>
          </w:p>
        </w:tc>
        <w:tc>
          <w:tcPr>
            <w:tcW w:w="656" w:type="pct"/>
            <w:shd w:val="clear" w:color="auto" w:fill="auto"/>
          </w:tcPr>
          <w:p w:rsidR="00EC28AE" w:rsidRPr="00A37B7C" w:rsidRDefault="00EC28AE" w:rsidP="00A51671">
            <w:pPr>
              <w:spacing w:after="0"/>
              <w:rPr>
                <w:rFonts w:ascii="Times New Roman" w:hAnsi="Times New Roman"/>
                <w:b/>
              </w:rPr>
            </w:pPr>
          </w:p>
        </w:tc>
      </w:tr>
      <w:tr w:rsidR="00EC28AE" w:rsidRPr="00A37B7C" w:rsidTr="00EC28AE">
        <w:trPr>
          <w:trHeight w:val="20"/>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2.1. </w:t>
            </w:r>
          </w:p>
          <w:p w:rsidR="00EC28AE" w:rsidRPr="00A37B7C" w:rsidRDefault="00EC28AE" w:rsidP="00A51671">
            <w:pPr>
              <w:spacing w:after="0"/>
              <w:rPr>
                <w:rFonts w:ascii="Times New Roman" w:hAnsi="Times New Roman"/>
                <w:b/>
                <w:bCs/>
              </w:rPr>
            </w:pPr>
            <w:r w:rsidRPr="00A37B7C">
              <w:rPr>
                <w:rFonts w:ascii="Times New Roman" w:hAnsi="Times New Roman"/>
                <w:b/>
                <w:bCs/>
              </w:rPr>
              <w:t>Способы увеличения семейных доходов с использованием услуг финансовых организаций</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Pr>
                <w:rFonts w:ascii="Times New Roman" w:hAnsi="Times New Roman"/>
                <w:b/>
                <w:bCs/>
              </w:rPr>
              <w:t>4</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rPr>
              <w:t xml:space="preserve">Инвестиции – сбережения на будущее. Сбережения. Депозит. Виды банковских вкладов. Банковский сберегательный вклад, процентная ставка. </w:t>
            </w:r>
          </w:p>
        </w:tc>
        <w:tc>
          <w:tcPr>
            <w:tcW w:w="706" w:type="pct"/>
            <w:vMerge w:val="restar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2. </w:t>
            </w:r>
            <w:r w:rsidRPr="00A37B7C">
              <w:rPr>
                <w:rFonts w:ascii="Times New Roman" w:hAnsi="Times New Roman"/>
              </w:rPr>
              <w:t>Инфляция: темпы роста инфляции. Инвестиции. Паевой инвестиционный фонд (ПИФ). Инвестиционный доход.</w:t>
            </w:r>
          </w:p>
        </w:tc>
        <w:tc>
          <w:tcPr>
            <w:tcW w:w="706" w:type="pct"/>
            <w:vMerge/>
            <w:shd w:val="clear" w:color="auto" w:fill="auto"/>
            <w:vAlign w:val="center"/>
          </w:tcPr>
          <w:p w:rsidR="00EC28AE" w:rsidRPr="00A37B7C" w:rsidRDefault="00EC28AE" w:rsidP="00A51671">
            <w:pPr>
              <w:spacing w:after="0"/>
              <w:rPr>
                <w:rFonts w:ascii="Times New Roman" w:hAnsi="Times New Roman"/>
                <w:b/>
                <w:bCs/>
              </w:rPr>
            </w:pP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rPr>
            </w:pPr>
            <w:r>
              <w:rPr>
                <w:rFonts w:ascii="Times New Roman" w:hAnsi="Times New Roman"/>
                <w:b/>
                <w:b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1. Практическое занятие 6. </w:t>
            </w:r>
            <w:r w:rsidRPr="00A37B7C">
              <w:rPr>
                <w:rFonts w:ascii="Times New Roman" w:hAnsi="Times New Roman"/>
                <w:bCs/>
              </w:rPr>
              <w:t>Возможности увеличения дохода семьи с помощью депозитных вложений. Выбор банковского вклада. Расчет процентов по банковскому вкладу и условия их получения.</w:t>
            </w:r>
          </w:p>
        </w:tc>
        <w:tc>
          <w:tcPr>
            <w:tcW w:w="706" w:type="pct"/>
            <w:shd w:val="clear" w:color="auto" w:fill="auto"/>
            <w:vAlign w:val="center"/>
          </w:tcPr>
          <w:p w:rsidR="00EC28AE" w:rsidRPr="00A37B7C" w:rsidRDefault="00EC28AE" w:rsidP="00A51671">
            <w:pPr>
              <w:spacing w:after="0"/>
              <w:rPr>
                <w:rFonts w:ascii="Times New Roman" w:hAnsi="Times New Roman"/>
                <w:i/>
                <w:iCs/>
              </w:rPr>
            </w:pPr>
            <w:r>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vAlign w:val="bottom"/>
          </w:tcPr>
          <w:p w:rsidR="00EC28AE" w:rsidRPr="00A37B7C" w:rsidRDefault="00EC28AE" w:rsidP="00A51671">
            <w:pPr>
              <w:spacing w:after="0"/>
              <w:rPr>
                <w:rFonts w:ascii="Times New Roman" w:hAnsi="Times New Roman"/>
                <w:bCs/>
              </w:rPr>
            </w:pPr>
            <w:r w:rsidRPr="00A37B7C">
              <w:rPr>
                <w:rFonts w:ascii="Times New Roman" w:hAnsi="Times New Roman"/>
                <w:b/>
              </w:rPr>
              <w:t xml:space="preserve">2. Практическое занятие 7. </w:t>
            </w:r>
            <w:r w:rsidRPr="00A37B7C">
              <w:rPr>
                <w:rFonts w:ascii="Times New Roman" w:hAnsi="Times New Roman"/>
                <w:bCs/>
              </w:rPr>
              <w:t>Расчет уровня инфляции. Определение потребительской корзины.</w:t>
            </w:r>
          </w:p>
        </w:tc>
        <w:tc>
          <w:tcPr>
            <w:tcW w:w="706" w:type="pct"/>
            <w:shd w:val="clear" w:color="auto" w:fill="auto"/>
            <w:vAlign w:val="center"/>
          </w:tcPr>
          <w:p w:rsidR="00EC28AE" w:rsidRPr="00A37B7C" w:rsidRDefault="00EC28AE" w:rsidP="00A51671">
            <w:pPr>
              <w:spacing w:after="0"/>
              <w:rPr>
                <w:rFonts w:ascii="Times New Roman" w:hAnsi="Times New Roman"/>
                <w:i/>
                <w:iCs/>
              </w:rPr>
            </w:pPr>
            <w:r>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val="restart"/>
            <w:shd w:val="clear" w:color="auto" w:fill="auto"/>
          </w:tcPr>
          <w:p w:rsidR="00EC28AE" w:rsidRPr="00A37B7C" w:rsidRDefault="00EC28AE" w:rsidP="00A51671">
            <w:pPr>
              <w:tabs>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rPr>
            </w:pPr>
            <w:r w:rsidRPr="00A37B7C">
              <w:rPr>
                <w:rFonts w:ascii="Times New Roman" w:hAnsi="Times New Roman"/>
                <w:b/>
                <w:bCs/>
              </w:rPr>
              <w:t>Тема 2.2.</w:t>
            </w:r>
          </w:p>
          <w:p w:rsidR="00EC28AE" w:rsidRPr="00A37B7C" w:rsidRDefault="00EC28AE" w:rsidP="00A51671">
            <w:pPr>
              <w:spacing w:after="0"/>
              <w:rPr>
                <w:rFonts w:ascii="Times New Roman" w:hAnsi="Times New Roman"/>
                <w:b/>
                <w:bCs/>
              </w:rPr>
            </w:pPr>
            <w:r w:rsidRPr="00A37B7C">
              <w:rPr>
                <w:rFonts w:ascii="Times New Roman" w:eastAsia="Calibri" w:hAnsi="Times New Roman"/>
                <w:b/>
                <w:bCs/>
              </w:rPr>
              <w:t>Банковская система РФ</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Pr>
                <w:rFonts w:ascii="Times New Roman" w:hAnsi="Times New Roman"/>
                <w:b/>
                <w:bCs/>
              </w:rPr>
              <w:t>5</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rPr>
              <w:t>Банки и их роль в жизни семьи. Банки. Принципы работы банковской системы РФ. Риски. Система страхования вкладов (ССВ). Центробанк и его роль в банковской системе Российской Федерации.</w:t>
            </w:r>
          </w:p>
        </w:tc>
        <w:tc>
          <w:tcPr>
            <w:tcW w:w="706" w:type="pct"/>
            <w:vMerge w:val="restar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2.</w:t>
            </w:r>
            <w:r w:rsidRPr="00A37B7C">
              <w:rPr>
                <w:rFonts w:ascii="Times New Roman" w:hAnsi="Times New Roman"/>
              </w:rPr>
              <w:t xml:space="preserve"> Кредит: основные правила использования кредитов. Рефинансирование кредитов. Ипотека.</w:t>
            </w:r>
          </w:p>
        </w:tc>
        <w:tc>
          <w:tcPr>
            <w:tcW w:w="706" w:type="pct"/>
            <w:vMerge/>
            <w:shd w:val="clear" w:color="auto" w:fill="auto"/>
            <w:vAlign w:val="center"/>
          </w:tcPr>
          <w:p w:rsidR="00EC28AE" w:rsidRPr="00A37B7C" w:rsidRDefault="00EC28AE" w:rsidP="00A51671">
            <w:pPr>
              <w:spacing w:after="0"/>
              <w:rPr>
                <w:rFonts w:ascii="Times New Roman" w:hAnsi="Times New Roman"/>
                <w:b/>
                <w:bCs/>
              </w:rPr>
            </w:pP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3. </w:t>
            </w:r>
            <w:r w:rsidRPr="00A37B7C">
              <w:rPr>
                <w:rFonts w:ascii="Times New Roman" w:hAnsi="Times New Roman"/>
              </w:rPr>
              <w:t>Расчетно-кассовые операции: Хранение, обмен и перевод денег. История денег. Виды платежных средств. Формы дистанционного банковского обслуживания. Система рисков интернет-банкинга.</w:t>
            </w:r>
          </w:p>
        </w:tc>
        <w:tc>
          <w:tcPr>
            <w:tcW w:w="706" w:type="pct"/>
            <w:vMerge/>
            <w:shd w:val="clear" w:color="auto" w:fill="auto"/>
            <w:vAlign w:val="center"/>
          </w:tcPr>
          <w:p w:rsidR="00EC28AE" w:rsidRPr="00A37B7C" w:rsidRDefault="00EC28AE" w:rsidP="00A51671">
            <w:pPr>
              <w:spacing w:after="0"/>
              <w:rPr>
                <w:rFonts w:ascii="Times New Roman" w:hAnsi="Times New Roman"/>
                <w:b/>
                <w:bCs/>
              </w:rPr>
            </w:pP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rPr>
            </w:pPr>
            <w:r>
              <w:rPr>
                <w:rFonts w:ascii="Times New Roman" w:hAnsi="Times New Roman"/>
                <w:b/>
                <w:bCs/>
              </w:rPr>
              <w:t>4</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482"/>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Cs/>
              </w:rPr>
            </w:pPr>
            <w:r w:rsidRPr="00A37B7C">
              <w:rPr>
                <w:rFonts w:ascii="Times New Roman" w:hAnsi="Times New Roman"/>
                <w:b/>
              </w:rPr>
              <w:t xml:space="preserve">Практическое занятие 8. </w:t>
            </w:r>
            <w:r w:rsidRPr="00A37B7C">
              <w:rPr>
                <w:rFonts w:ascii="Times New Roman" w:hAnsi="Times New Roman"/>
                <w:bCs/>
              </w:rPr>
              <w:t>Расчет процентов по кредиту. Составление графика погашения кредита.</w:t>
            </w:r>
          </w:p>
        </w:tc>
        <w:tc>
          <w:tcPr>
            <w:tcW w:w="706" w:type="pct"/>
            <w:shd w:val="clear" w:color="auto" w:fill="auto"/>
            <w:vAlign w:val="center"/>
          </w:tcPr>
          <w:p w:rsidR="00EC28AE" w:rsidRPr="00A37B7C" w:rsidRDefault="00EC28AE" w:rsidP="00A51671">
            <w:pPr>
              <w:spacing w:after="0"/>
              <w:rPr>
                <w:rFonts w:ascii="Times New Roman" w:hAnsi="Times New Roman"/>
                <w:i/>
                <w:iCs/>
              </w:rPr>
            </w:pPr>
            <w:r>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bookmarkEnd w:id="7"/>
      <w:tr w:rsidR="00EC28AE" w:rsidRPr="00A37B7C" w:rsidTr="00EC28AE">
        <w:trPr>
          <w:trHeight w:val="482"/>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Практическое занятие 9. </w:t>
            </w:r>
            <w:r w:rsidRPr="00A37B7C">
              <w:rPr>
                <w:rFonts w:ascii="Times New Roman" w:hAnsi="Times New Roman"/>
                <w:bCs/>
              </w:rPr>
              <w:t xml:space="preserve">Работа в онлайн-калькуляторе банка. Формирование кредитного портфеля. </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1</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179"/>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Практическое занятие 10. </w:t>
            </w:r>
            <w:r w:rsidRPr="00A37B7C">
              <w:rPr>
                <w:rFonts w:ascii="Times New Roman" w:hAnsi="Times New Roman"/>
                <w:bCs/>
              </w:rPr>
              <w:t>«Заключение договора аренды банковской ячейки».</w:t>
            </w:r>
          </w:p>
        </w:tc>
        <w:tc>
          <w:tcPr>
            <w:tcW w:w="706" w:type="pct"/>
            <w:shd w:val="clear" w:color="auto" w:fill="auto"/>
            <w:vAlign w:val="center"/>
          </w:tcPr>
          <w:p w:rsidR="00EC28AE" w:rsidRPr="00A37B7C" w:rsidRDefault="00EC28AE" w:rsidP="00A51671">
            <w:pPr>
              <w:spacing w:after="0"/>
              <w:rPr>
                <w:rFonts w:ascii="Times New Roman" w:hAnsi="Times New Roman"/>
                <w:i/>
                <w:iCs/>
              </w:rPr>
            </w:pPr>
            <w:r>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2.3. </w:t>
            </w:r>
          </w:p>
          <w:p w:rsidR="00EC28AE" w:rsidRPr="00A37B7C" w:rsidRDefault="00EC28AE" w:rsidP="00A51671">
            <w:pPr>
              <w:spacing w:after="0"/>
              <w:rPr>
                <w:rFonts w:ascii="Times New Roman" w:hAnsi="Times New Roman"/>
                <w:b/>
                <w:bCs/>
              </w:rPr>
            </w:pPr>
            <w:r w:rsidRPr="00A37B7C">
              <w:rPr>
                <w:rFonts w:ascii="Times New Roman" w:eastAsia="Calibri" w:hAnsi="Times New Roman"/>
                <w:b/>
                <w:bCs/>
                <w:sz w:val="24"/>
                <w:szCs w:val="24"/>
              </w:rPr>
              <w:t>Финансовые риски и способы защиты от них</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2</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7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В том числе практических и лабораторных занятий</w:t>
            </w:r>
          </w:p>
        </w:tc>
        <w:tc>
          <w:tcPr>
            <w:tcW w:w="706" w:type="pct"/>
            <w:shd w:val="clear" w:color="auto" w:fill="92D050"/>
          </w:tcPr>
          <w:p w:rsidR="00EC28AE" w:rsidRPr="00A37B7C" w:rsidRDefault="00EC28AE" w:rsidP="00A51671">
            <w:pPr>
              <w:spacing w:after="0"/>
              <w:rPr>
                <w:rFonts w:ascii="Times New Roman" w:hAnsi="Times New Roman"/>
              </w:rPr>
            </w:pPr>
            <w:r w:rsidRPr="00A37B7C">
              <w:rPr>
                <w:rFonts w:ascii="Times New Roman" w:hAnsi="Times New Roman"/>
                <w:b/>
                <w:b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7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Cs/>
              </w:rPr>
            </w:pPr>
            <w:r w:rsidRPr="00A37B7C">
              <w:rPr>
                <w:rFonts w:ascii="Times New Roman" w:hAnsi="Times New Roman"/>
                <w:b/>
              </w:rPr>
              <w:t xml:space="preserve">Практическое занятие 11. </w:t>
            </w:r>
            <w:r w:rsidRPr="00A37B7C">
              <w:rPr>
                <w:rFonts w:ascii="Times New Roman" w:hAnsi="Times New Roman"/>
                <w:bCs/>
              </w:rPr>
              <w:t>Способы защиты от финансового мошенничества в цифровой среде.</w:t>
            </w:r>
            <w:r w:rsidRPr="00A37B7C">
              <w:t xml:space="preserve"> </w:t>
            </w:r>
            <w:r w:rsidRPr="00A37B7C">
              <w:rPr>
                <w:rFonts w:ascii="Times New Roman" w:hAnsi="Times New Roman"/>
                <w:bCs/>
              </w:rPr>
              <w:t>Способы сокращения финансовых рисков.</w:t>
            </w:r>
          </w:p>
        </w:tc>
        <w:tc>
          <w:tcPr>
            <w:tcW w:w="706"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45"/>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2.4. </w:t>
            </w:r>
          </w:p>
          <w:p w:rsidR="00EC28AE" w:rsidRPr="00A37B7C" w:rsidRDefault="00EC28AE" w:rsidP="00A51671">
            <w:pPr>
              <w:spacing w:after="0"/>
              <w:rPr>
                <w:rFonts w:ascii="Times New Roman" w:hAnsi="Times New Roman"/>
                <w:b/>
                <w:bCs/>
              </w:rPr>
            </w:pPr>
            <w:r w:rsidRPr="00A37B7C">
              <w:rPr>
                <w:rFonts w:ascii="Times New Roman" w:eastAsia="Calibri" w:hAnsi="Times New Roman"/>
                <w:b/>
                <w:bCs/>
                <w:sz w:val="24"/>
                <w:szCs w:val="24"/>
                <w:shd w:val="clear" w:color="auto" w:fill="FFFFFF"/>
              </w:rPr>
              <w:t>Пенсионное обеспечение и финансовое благополучие старости</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4</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876"/>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eastAsia="Calibri" w:hAnsi="Times New Roman"/>
                <w:sz w:val="24"/>
                <w:szCs w:val="24"/>
                <w:shd w:val="clear" w:color="auto" w:fill="FFFFFF"/>
              </w:rPr>
              <w:t xml:space="preserve">Пенсионная система. </w:t>
            </w:r>
            <w:r w:rsidRPr="00A37B7C">
              <w:rPr>
                <w:rFonts w:ascii="Times New Roman" w:hAnsi="Times New Roman"/>
                <w:sz w:val="24"/>
                <w:szCs w:val="24"/>
                <w:lang w:eastAsia="ar-SA"/>
              </w:rPr>
              <w:t>Пенсия: виды пенсий. Обязательное пенсионное страхование. Пенсионный фонд РФ (ПФРФ). Добровольное (дополнительные) пенсионные накопления. Негосударственный пенсионный фонд.</w:t>
            </w:r>
          </w:p>
        </w:tc>
        <w:tc>
          <w:tcPr>
            <w:tcW w:w="706" w:type="pct"/>
            <w:shd w:val="clear" w:color="auto" w:fill="auto"/>
            <w:vAlign w:val="center"/>
          </w:tcPr>
          <w:p w:rsidR="00EC28AE" w:rsidRPr="00A37B7C" w:rsidRDefault="00EC28AE" w:rsidP="00A51671">
            <w:pPr>
              <w:spacing w:after="0"/>
              <w:rPr>
                <w:rFonts w:ascii="Times New Roman" w:hAnsi="Times New Roman"/>
              </w:rPr>
            </w:pPr>
            <w:r w:rsidRPr="00A37B7C">
              <w:rPr>
                <w:rFonts w:ascii="Times New Roman" w:hAnsi="Times New Roman"/>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35"/>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1. Практическое занятие 12. </w:t>
            </w:r>
            <w:r w:rsidRPr="00A37B7C">
              <w:rPr>
                <w:rFonts w:ascii="Times New Roman" w:hAnsi="Times New Roman"/>
                <w:bCs/>
              </w:rPr>
              <w:t>Расчет страховой части пенсионного обеспечения.</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76"/>
        </w:trPr>
        <w:tc>
          <w:tcPr>
            <w:tcW w:w="603" w:type="pct"/>
            <w:vMerge w:val="restar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Тема 2.5. </w:t>
            </w:r>
          </w:p>
          <w:p w:rsidR="00EC28AE" w:rsidRPr="00A37B7C" w:rsidRDefault="00EC28AE" w:rsidP="00A51671">
            <w:pPr>
              <w:spacing w:after="0"/>
              <w:rPr>
                <w:rFonts w:ascii="Times New Roman" w:hAnsi="Times New Roman"/>
                <w:b/>
                <w:bCs/>
              </w:rPr>
            </w:pPr>
            <w:r w:rsidRPr="00A37B7C">
              <w:rPr>
                <w:rFonts w:ascii="Times New Roman" w:eastAsia="Calibri" w:hAnsi="Times New Roman"/>
                <w:b/>
                <w:bCs/>
              </w:rPr>
              <w:t>Страхование как способ сокращения финансовых потерь</w:t>
            </w:r>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706" w:type="pct"/>
            <w:shd w:val="clear" w:color="auto" w:fill="auto"/>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4</w:t>
            </w:r>
          </w:p>
        </w:tc>
        <w:tc>
          <w:tcPr>
            <w:tcW w:w="656" w:type="pct"/>
            <w:vMerge w:val="restar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sz w:val="24"/>
                <w:szCs w:val="24"/>
              </w:rPr>
              <w:t>ОК 01, ОК 02, ОК 03, ОК 04, ОК 05, ОК 06, ОК 07</w:t>
            </w:r>
            <w:r w:rsidRPr="00A37B7C">
              <w:rPr>
                <w:rFonts w:ascii="Times New Roman" w:hAnsi="Times New Roman"/>
                <w:i/>
                <w:sz w:val="24"/>
                <w:szCs w:val="24"/>
              </w:rPr>
              <w:t>.</w:t>
            </w:r>
          </w:p>
        </w:tc>
      </w:tr>
      <w:tr w:rsidR="00EC28AE" w:rsidRPr="00A37B7C" w:rsidTr="00EC28AE">
        <w:trPr>
          <w:trHeight w:val="578"/>
        </w:trPr>
        <w:tc>
          <w:tcPr>
            <w:tcW w:w="603" w:type="pct"/>
            <w:vMerge/>
            <w:shd w:val="clear" w:color="auto" w:fill="auto"/>
          </w:tcPr>
          <w:p w:rsidR="00EC28AE" w:rsidRPr="00A37B7C" w:rsidRDefault="00EC28AE" w:rsidP="00A51671">
            <w:pPr>
              <w:spacing w:after="0"/>
              <w:rPr>
                <w:rFonts w:ascii="Times New Roman" w:hAnsi="Times New Roman"/>
                <w:b/>
                <w:bCs/>
              </w:rPr>
            </w:pPr>
            <w:bookmarkStart w:id="8" w:name="_Hlk109668686"/>
          </w:p>
        </w:tc>
        <w:tc>
          <w:tcPr>
            <w:tcW w:w="3035" w:type="pct"/>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sz w:val="24"/>
                <w:szCs w:val="24"/>
                <w:lang w:eastAsia="ar-SA"/>
              </w:rPr>
              <w:t>Страхование в Российской Федерации. Риск, страховой случай, страховой взнос, страховые выплаты, обязательное и добровольное страхование, личное страхование, страхование имущества, страхование ответственности, финансовая устойчивость страховщика.</w:t>
            </w:r>
          </w:p>
        </w:tc>
        <w:tc>
          <w:tcPr>
            <w:tcW w:w="706" w:type="pct"/>
            <w:shd w:val="clear" w:color="auto" w:fill="auto"/>
            <w:vAlign w:val="center"/>
          </w:tcPr>
          <w:p w:rsidR="00EC28AE" w:rsidRPr="00A37B7C" w:rsidRDefault="00EC28AE" w:rsidP="00A51671">
            <w:pPr>
              <w:spacing w:after="0"/>
              <w:rPr>
                <w:rFonts w:ascii="Times New Roman" w:hAnsi="Times New Roman"/>
              </w:rPr>
            </w:pPr>
            <w:r w:rsidRPr="00A37B7C">
              <w:rPr>
                <w:rFonts w:ascii="Times New Roman" w:hAnsi="Times New Roman"/>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20"/>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706" w:type="pct"/>
            <w:shd w:val="clear" w:color="auto" w:fill="92D050"/>
            <w:vAlign w:val="center"/>
          </w:tcPr>
          <w:p w:rsidR="00EC28AE" w:rsidRPr="00A37B7C" w:rsidRDefault="00EC28AE" w:rsidP="00A51671">
            <w:pPr>
              <w:spacing w:after="0"/>
              <w:rPr>
                <w:rFonts w:ascii="Times New Roman" w:hAnsi="Times New Roman"/>
                <w:b/>
                <w:bCs/>
              </w:rPr>
            </w:pPr>
            <w:r w:rsidRPr="00A37B7C">
              <w:rPr>
                <w:rFonts w:ascii="Times New Roman" w:hAnsi="Times New Roman"/>
                <w:b/>
                <w:b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tr w:rsidR="00EC28AE" w:rsidRPr="00A37B7C" w:rsidTr="00EC28AE">
        <w:trPr>
          <w:trHeight w:val="646"/>
        </w:trPr>
        <w:tc>
          <w:tcPr>
            <w:tcW w:w="603" w:type="pct"/>
            <w:vMerge/>
            <w:shd w:val="clear" w:color="auto" w:fill="auto"/>
          </w:tcPr>
          <w:p w:rsidR="00EC28AE" w:rsidRPr="00A37B7C" w:rsidRDefault="00EC28AE" w:rsidP="00A51671">
            <w:pPr>
              <w:spacing w:after="0"/>
              <w:rPr>
                <w:rFonts w:ascii="Times New Roman" w:hAnsi="Times New Roman"/>
                <w:b/>
                <w:bCs/>
              </w:rPr>
            </w:pPr>
          </w:p>
        </w:tc>
        <w:tc>
          <w:tcPr>
            <w:tcW w:w="3035" w:type="pct"/>
            <w:shd w:val="clear" w:color="auto" w:fill="auto"/>
          </w:tcPr>
          <w:p w:rsidR="00EC28AE" w:rsidRPr="00A37B7C" w:rsidRDefault="00EC28AE" w:rsidP="00A51671">
            <w:pPr>
              <w:spacing w:after="0"/>
              <w:rPr>
                <w:rFonts w:ascii="Times New Roman" w:hAnsi="Times New Roman"/>
                <w:b/>
              </w:rPr>
            </w:pPr>
            <w:r w:rsidRPr="00A37B7C">
              <w:rPr>
                <w:rFonts w:ascii="Times New Roman" w:hAnsi="Times New Roman"/>
                <w:b/>
              </w:rPr>
              <w:t xml:space="preserve">1. Практическое занятие 13. </w:t>
            </w:r>
            <w:r w:rsidRPr="00A37B7C">
              <w:rPr>
                <w:rFonts w:ascii="Times New Roman" w:hAnsi="Times New Roman"/>
                <w:bCs/>
              </w:rPr>
              <w:t>Расчет страхового возмещения при наступлении страхового случая.</w:t>
            </w:r>
          </w:p>
        </w:tc>
        <w:tc>
          <w:tcPr>
            <w:tcW w:w="706" w:type="pct"/>
            <w:shd w:val="clear" w:color="auto" w:fill="auto"/>
            <w:vAlign w:val="center"/>
          </w:tcPr>
          <w:p w:rsidR="00EC28AE" w:rsidRPr="00A37B7C" w:rsidRDefault="00EC28AE" w:rsidP="00A51671">
            <w:pPr>
              <w:spacing w:after="0"/>
              <w:rPr>
                <w:rFonts w:ascii="Times New Roman" w:hAnsi="Times New Roman"/>
                <w:i/>
                <w:iCs/>
              </w:rPr>
            </w:pPr>
            <w:r w:rsidRPr="00A37B7C">
              <w:rPr>
                <w:rFonts w:ascii="Times New Roman" w:hAnsi="Times New Roman"/>
                <w:i/>
                <w:iCs/>
              </w:rPr>
              <w:t>2</w:t>
            </w:r>
          </w:p>
        </w:tc>
        <w:tc>
          <w:tcPr>
            <w:tcW w:w="656" w:type="pct"/>
            <w:vMerge/>
            <w:shd w:val="clear" w:color="auto" w:fill="auto"/>
          </w:tcPr>
          <w:p w:rsidR="00EC28AE" w:rsidRPr="00A37B7C" w:rsidRDefault="00EC28AE" w:rsidP="00A51671">
            <w:pPr>
              <w:spacing w:after="0"/>
              <w:rPr>
                <w:rFonts w:ascii="Times New Roman" w:hAnsi="Times New Roman"/>
                <w:b/>
                <w:bCs/>
              </w:rPr>
            </w:pPr>
          </w:p>
        </w:tc>
      </w:tr>
      <w:bookmarkEnd w:id="8"/>
      <w:tr w:rsidR="00EC28AE" w:rsidRPr="00A37B7C" w:rsidTr="00EC28AE">
        <w:trPr>
          <w:trHeight w:val="20"/>
        </w:trPr>
        <w:tc>
          <w:tcPr>
            <w:tcW w:w="3638" w:type="pct"/>
            <w:gridSpan w:val="2"/>
            <w:shd w:val="clear" w:color="auto" w:fill="auto"/>
          </w:tcPr>
          <w:p w:rsidR="00EC28AE" w:rsidRPr="00A37B7C" w:rsidRDefault="00EC28AE" w:rsidP="00A51671">
            <w:pPr>
              <w:spacing w:after="0"/>
              <w:rPr>
                <w:rFonts w:ascii="Times New Roman" w:hAnsi="Times New Roman"/>
                <w:b/>
                <w:bCs/>
              </w:rPr>
            </w:pPr>
            <w:r w:rsidRPr="00A37B7C">
              <w:rPr>
                <w:rFonts w:ascii="Times New Roman" w:hAnsi="Times New Roman"/>
                <w:b/>
                <w:bCs/>
              </w:rPr>
              <w:t>Всего:</w:t>
            </w:r>
          </w:p>
        </w:tc>
        <w:tc>
          <w:tcPr>
            <w:tcW w:w="706" w:type="pct"/>
            <w:shd w:val="clear" w:color="auto" w:fill="auto"/>
            <w:vAlign w:val="center"/>
          </w:tcPr>
          <w:p w:rsidR="00EC28AE" w:rsidRPr="00A37B7C" w:rsidRDefault="00EC28AE" w:rsidP="00A51671">
            <w:pPr>
              <w:spacing w:after="0"/>
              <w:rPr>
                <w:rFonts w:ascii="Times New Roman" w:hAnsi="Times New Roman"/>
                <w:b/>
                <w:bCs/>
                <w:i/>
              </w:rPr>
            </w:pPr>
            <w:r>
              <w:rPr>
                <w:rFonts w:ascii="Times New Roman" w:hAnsi="Times New Roman"/>
                <w:b/>
                <w:bCs/>
                <w:i/>
              </w:rPr>
              <w:t>36</w:t>
            </w:r>
          </w:p>
        </w:tc>
        <w:tc>
          <w:tcPr>
            <w:tcW w:w="656" w:type="pct"/>
            <w:shd w:val="clear" w:color="auto" w:fill="auto"/>
          </w:tcPr>
          <w:p w:rsidR="00EC28AE" w:rsidRPr="00A37B7C" w:rsidRDefault="00EC28AE" w:rsidP="00A51671">
            <w:pPr>
              <w:spacing w:after="0"/>
              <w:rPr>
                <w:rFonts w:ascii="Times New Roman" w:hAnsi="Times New Roman"/>
                <w:b/>
                <w:bCs/>
                <w:i/>
              </w:rPr>
            </w:pPr>
          </w:p>
        </w:tc>
      </w:tr>
      <w:bookmarkEnd w:id="6"/>
    </w:tbl>
    <w:p w:rsidR="00663A13" w:rsidRPr="00E327CA" w:rsidRDefault="00663A13" w:rsidP="00663A13">
      <w:pPr>
        <w:spacing w:after="0" w:line="240" w:lineRule="auto"/>
        <w:jc w:val="both"/>
        <w:rPr>
          <w:rFonts w:ascii="Times New Roman" w:hAnsi="Times New Roman"/>
          <w:sz w:val="20"/>
          <w:szCs w:val="20"/>
        </w:rPr>
        <w:sectPr w:rsidR="00663A13" w:rsidRPr="00E327CA" w:rsidSect="00EC28AE">
          <w:pgSz w:w="16838" w:h="11906" w:orient="landscape"/>
          <w:pgMar w:top="1134" w:right="820" w:bottom="1134" w:left="1134" w:header="709" w:footer="170" w:gutter="0"/>
          <w:cols w:space="708"/>
          <w:docGrid w:linePitch="360"/>
        </w:sectPr>
      </w:pPr>
    </w:p>
    <w:p w:rsidR="00663A13" w:rsidRPr="00E327CA" w:rsidRDefault="00663A13" w:rsidP="00663A13">
      <w:pPr>
        <w:ind w:right="-1"/>
        <w:jc w:val="center"/>
        <w:rPr>
          <w:rFonts w:ascii="Times New Roman" w:hAnsi="Times New Roman"/>
          <w:b/>
          <w:bCs/>
          <w:sz w:val="24"/>
          <w:szCs w:val="24"/>
        </w:rPr>
      </w:pPr>
      <w:r w:rsidRPr="00E327CA">
        <w:rPr>
          <w:rFonts w:ascii="Times New Roman" w:hAnsi="Times New Roman"/>
          <w:b/>
          <w:bCs/>
          <w:sz w:val="24"/>
          <w:szCs w:val="24"/>
        </w:rPr>
        <w:lastRenderedPageBreak/>
        <w:t>3. УСЛОВИЯ РЕАЛИЗАЦИИ УЧЕБНОЙ ДИСЦИПЛИНЫ</w:t>
      </w:r>
    </w:p>
    <w:p w:rsidR="00663A13" w:rsidRPr="00E327CA" w:rsidRDefault="00663A13" w:rsidP="00663A13">
      <w:pPr>
        <w:suppressAutoHyphens/>
        <w:spacing w:after="0"/>
        <w:ind w:firstLine="709"/>
        <w:jc w:val="both"/>
        <w:rPr>
          <w:rFonts w:ascii="Times New Roman" w:hAnsi="Times New Roman"/>
          <w:b/>
          <w:sz w:val="24"/>
          <w:szCs w:val="24"/>
        </w:rPr>
      </w:pPr>
      <w:bookmarkStart w:id="9" w:name="_Hlk79155678"/>
      <w:r w:rsidRPr="00E327CA">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bCs/>
          <w:sz w:val="24"/>
          <w:szCs w:val="24"/>
        </w:rPr>
        <w:t xml:space="preserve">Кабинет </w:t>
      </w:r>
      <w:r w:rsidRPr="00E327CA">
        <w:rPr>
          <w:rFonts w:ascii="Times New Roman" w:hAnsi="Times New Roman"/>
          <w:bCs/>
          <w:iCs/>
          <w:sz w:val="24"/>
          <w:szCs w:val="24"/>
        </w:rPr>
        <w:t>«</w:t>
      </w:r>
      <w:r>
        <w:rPr>
          <w:rFonts w:ascii="Times New Roman" w:hAnsi="Times New Roman"/>
          <w:bCs/>
          <w:iCs/>
          <w:sz w:val="24"/>
          <w:szCs w:val="24"/>
        </w:rPr>
        <w:t>Финансовой грамотности</w:t>
      </w:r>
      <w:r w:rsidRPr="00E327CA">
        <w:rPr>
          <w:rFonts w:ascii="Times New Roman" w:hAnsi="Times New Roman"/>
          <w:bCs/>
          <w:iCs/>
          <w:sz w:val="24"/>
          <w:szCs w:val="24"/>
        </w:rPr>
        <w:t>»</w:t>
      </w:r>
      <w:r w:rsidRPr="00E327CA">
        <w:rPr>
          <w:rFonts w:ascii="Times New Roman" w:hAnsi="Times New Roman"/>
          <w:iCs/>
          <w:sz w:val="24"/>
          <w:szCs w:val="24"/>
          <w:lang w:eastAsia="en-US"/>
        </w:rPr>
        <w:t xml:space="preserve">, </w:t>
      </w:r>
      <w:r w:rsidRPr="00E327CA">
        <w:rPr>
          <w:rFonts w:ascii="Times New Roman" w:hAnsi="Times New Roman"/>
          <w:sz w:val="24"/>
          <w:szCs w:val="24"/>
          <w:lang w:eastAsia="en-US"/>
        </w:rPr>
        <w:t>оснащенный:</w:t>
      </w:r>
    </w:p>
    <w:p w:rsidR="00663A13" w:rsidRPr="00E327CA" w:rsidRDefault="00663A13" w:rsidP="00663A13">
      <w:pPr>
        <w:suppressAutoHyphens/>
        <w:autoSpaceDE w:val="0"/>
        <w:autoSpaceDN w:val="0"/>
        <w:adjustRightInd w:val="0"/>
        <w:spacing w:after="0"/>
        <w:jc w:val="both"/>
        <w:rPr>
          <w:rFonts w:ascii="Times New Roman" w:hAnsi="Times New Roman"/>
          <w:bCs/>
          <w:i/>
          <w:sz w:val="24"/>
          <w:szCs w:val="24"/>
          <w:lang w:eastAsia="en-US"/>
        </w:rPr>
      </w:pPr>
      <w:r w:rsidRPr="00E327CA">
        <w:rPr>
          <w:rFonts w:ascii="Times New Roman" w:hAnsi="Times New Roman"/>
          <w:i/>
          <w:sz w:val="24"/>
          <w:szCs w:val="24"/>
          <w:lang w:eastAsia="en-US"/>
        </w:rPr>
        <w:t>˗ о</w:t>
      </w:r>
      <w:r w:rsidRPr="00E327CA">
        <w:rPr>
          <w:rFonts w:ascii="Times New Roman" w:hAnsi="Times New Roman"/>
          <w:bCs/>
          <w:i/>
          <w:sz w:val="24"/>
          <w:szCs w:val="24"/>
          <w:lang w:eastAsia="en-US"/>
        </w:rPr>
        <w:t xml:space="preserve">борудованием: </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sz w:val="24"/>
          <w:szCs w:val="24"/>
        </w:rPr>
        <w:t>посадочные</w:t>
      </w:r>
      <w:r w:rsidRPr="00E327CA">
        <w:rPr>
          <w:rFonts w:ascii="Times New Roman" w:hAnsi="Times New Roman"/>
          <w:sz w:val="24"/>
          <w:szCs w:val="24"/>
          <w:lang w:eastAsia="en-US"/>
        </w:rPr>
        <w:t xml:space="preserve"> места по количеству обучающихся; </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sz w:val="24"/>
          <w:szCs w:val="24"/>
          <w:lang w:eastAsia="en-US"/>
        </w:rPr>
        <w:t>рабочее место преподавателя;</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sz w:val="24"/>
          <w:szCs w:val="24"/>
          <w:lang w:eastAsia="en-US"/>
        </w:rPr>
        <w:t>стенды;</w:t>
      </w:r>
    </w:p>
    <w:p w:rsidR="00663A13" w:rsidRPr="00E327CA" w:rsidRDefault="00663A13" w:rsidP="00663A13">
      <w:pPr>
        <w:suppressAutoHyphens/>
        <w:autoSpaceDE w:val="0"/>
        <w:autoSpaceDN w:val="0"/>
        <w:adjustRightInd w:val="0"/>
        <w:spacing w:after="0"/>
        <w:jc w:val="both"/>
        <w:rPr>
          <w:rFonts w:ascii="Times New Roman" w:hAnsi="Times New Roman"/>
          <w:i/>
          <w:sz w:val="24"/>
          <w:szCs w:val="24"/>
        </w:rPr>
      </w:pPr>
      <w:r w:rsidRPr="00E327CA">
        <w:rPr>
          <w:rFonts w:ascii="Times New Roman" w:hAnsi="Times New Roman"/>
          <w:i/>
          <w:sz w:val="24"/>
          <w:szCs w:val="24"/>
          <w:lang w:eastAsia="en-US"/>
        </w:rPr>
        <w:t>- техническими средствами обучения:</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sz w:val="24"/>
          <w:szCs w:val="24"/>
          <w:lang w:eastAsia="en-US"/>
        </w:rPr>
        <w:t>компьютер (ноутбук) с лицензионным программным обеспечением;</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r w:rsidRPr="00E327CA">
        <w:rPr>
          <w:rFonts w:ascii="Times New Roman" w:hAnsi="Times New Roman"/>
          <w:sz w:val="24"/>
          <w:szCs w:val="24"/>
          <w:lang w:eastAsia="en-US"/>
        </w:rPr>
        <w:t xml:space="preserve">мультимедийный проектор; </w:t>
      </w:r>
    </w:p>
    <w:p w:rsidR="00663A13" w:rsidRPr="00E327CA" w:rsidRDefault="00663A13" w:rsidP="00663A13">
      <w:pPr>
        <w:suppressAutoHyphens/>
        <w:autoSpaceDE w:val="0"/>
        <w:autoSpaceDN w:val="0"/>
        <w:adjustRightInd w:val="0"/>
        <w:spacing w:after="0"/>
        <w:ind w:firstLine="709"/>
        <w:jc w:val="both"/>
        <w:rPr>
          <w:rFonts w:ascii="Times New Roman" w:hAnsi="Times New Roman"/>
          <w:sz w:val="24"/>
          <w:szCs w:val="24"/>
          <w:lang w:eastAsia="en-US"/>
        </w:rPr>
      </w:pPr>
      <w:bookmarkStart w:id="10" w:name="_Hlk79154958"/>
      <w:r w:rsidRPr="00E327CA">
        <w:rPr>
          <w:rFonts w:ascii="Times New Roman" w:hAnsi="Times New Roman"/>
          <w:sz w:val="24"/>
          <w:szCs w:val="24"/>
          <w:lang w:eastAsia="en-US"/>
        </w:rPr>
        <w:t>мультимедийный экран.</w:t>
      </w:r>
    </w:p>
    <w:bookmarkEnd w:id="9"/>
    <w:bookmarkEnd w:id="10"/>
    <w:p w:rsidR="00663A13" w:rsidRPr="00E327CA" w:rsidRDefault="00663A13" w:rsidP="00663A13">
      <w:pPr>
        <w:suppressAutoHyphens/>
        <w:spacing w:after="0"/>
        <w:ind w:firstLine="709"/>
        <w:jc w:val="both"/>
        <w:rPr>
          <w:rFonts w:ascii="Times New Roman" w:hAnsi="Times New Roman"/>
          <w:bCs/>
          <w:sz w:val="24"/>
          <w:szCs w:val="24"/>
        </w:rPr>
      </w:pPr>
    </w:p>
    <w:p w:rsidR="00663A13" w:rsidRPr="00E327CA" w:rsidRDefault="00663A13" w:rsidP="00663A13">
      <w:pPr>
        <w:suppressAutoHyphens/>
        <w:spacing w:after="0"/>
        <w:ind w:firstLine="709"/>
        <w:jc w:val="both"/>
        <w:rPr>
          <w:rFonts w:ascii="Times New Roman" w:hAnsi="Times New Roman"/>
          <w:b/>
          <w:bCs/>
          <w:sz w:val="24"/>
          <w:szCs w:val="24"/>
        </w:rPr>
      </w:pPr>
      <w:r w:rsidRPr="00E327CA">
        <w:rPr>
          <w:rFonts w:ascii="Times New Roman" w:hAnsi="Times New Roman"/>
          <w:b/>
          <w:bCs/>
          <w:sz w:val="24"/>
          <w:szCs w:val="24"/>
        </w:rPr>
        <w:t>3.2. Информационное обеспечение реализации программы</w:t>
      </w:r>
    </w:p>
    <w:p w:rsidR="00663A13" w:rsidRPr="00E327CA" w:rsidRDefault="00663A13" w:rsidP="00663A13">
      <w:pPr>
        <w:suppressAutoHyphens/>
        <w:spacing w:after="0"/>
        <w:ind w:firstLine="709"/>
        <w:jc w:val="both"/>
        <w:rPr>
          <w:rFonts w:ascii="Times New Roman" w:hAnsi="Times New Roman"/>
          <w:bCs/>
          <w:sz w:val="24"/>
          <w:szCs w:val="24"/>
        </w:rPr>
      </w:pPr>
      <w:r w:rsidRPr="00E327CA">
        <w:rPr>
          <w:rFonts w:ascii="Times New Roman" w:hAnsi="Times New Roman"/>
          <w:bCs/>
          <w:sz w:val="24"/>
          <w:szCs w:val="24"/>
        </w:rPr>
        <w:t>Для реализации программы библиотечный фонд образовательной организации должен иметь п</w:t>
      </w:r>
      <w:r w:rsidRPr="00E327C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327C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63A13" w:rsidRPr="00E327CA" w:rsidRDefault="00663A13" w:rsidP="00663A13">
      <w:pPr>
        <w:suppressAutoHyphens/>
        <w:spacing w:after="0"/>
        <w:ind w:firstLine="709"/>
        <w:jc w:val="both"/>
        <w:rPr>
          <w:rFonts w:ascii="Times New Roman" w:hAnsi="Times New Roman"/>
          <w:sz w:val="24"/>
          <w:szCs w:val="24"/>
        </w:rPr>
      </w:pPr>
    </w:p>
    <w:p w:rsidR="00663A13" w:rsidRPr="00CE6EB6" w:rsidRDefault="00663A13" w:rsidP="00663A13">
      <w:pPr>
        <w:spacing w:after="0"/>
        <w:ind w:firstLine="709"/>
        <w:jc w:val="both"/>
        <w:rPr>
          <w:rFonts w:ascii="Times New Roman" w:hAnsi="Times New Roman"/>
          <w:sz w:val="24"/>
          <w:szCs w:val="24"/>
        </w:rPr>
      </w:pPr>
      <w:r w:rsidRPr="00CE6EB6">
        <w:rPr>
          <w:rFonts w:ascii="Times New Roman" w:hAnsi="Times New Roman"/>
          <w:b/>
          <w:bCs/>
          <w:sz w:val="24"/>
          <w:szCs w:val="24"/>
        </w:rPr>
        <w:t>3.2.1. Основные печатные издания</w:t>
      </w:r>
    </w:p>
    <w:p w:rsidR="00663A13" w:rsidRPr="00CE6EB6" w:rsidRDefault="00663A13" w:rsidP="009F3344">
      <w:pPr>
        <w:pStyle w:val="ae"/>
        <w:numPr>
          <w:ilvl w:val="0"/>
          <w:numId w:val="2"/>
        </w:numPr>
        <w:tabs>
          <w:tab w:val="left" w:pos="284"/>
          <w:tab w:val="left" w:pos="993"/>
        </w:tabs>
        <w:spacing w:before="0" w:after="0" w:line="276" w:lineRule="auto"/>
        <w:ind w:left="0" w:firstLine="709"/>
        <w:contextualSpacing/>
        <w:jc w:val="both"/>
        <w:rPr>
          <w:lang w:eastAsia="ru-RU"/>
        </w:rPr>
      </w:pPr>
      <w:r w:rsidRPr="00CE6EB6">
        <w:rPr>
          <w:lang w:eastAsia="ru-RU"/>
        </w:rPr>
        <w:t>Жданова А.О., Савицкая Е.В. Финансовая грамотность: материалы для обучающихся. Среднее профессиональное образование. – М.: ВАКО, 2020. – 400 с. </w:t>
      </w:r>
    </w:p>
    <w:p w:rsidR="00663A13" w:rsidRPr="00CE6EB6" w:rsidRDefault="00663A13" w:rsidP="009F3344">
      <w:pPr>
        <w:pStyle w:val="ae"/>
        <w:numPr>
          <w:ilvl w:val="0"/>
          <w:numId w:val="2"/>
        </w:numPr>
        <w:tabs>
          <w:tab w:val="left" w:pos="284"/>
          <w:tab w:val="left" w:pos="993"/>
          <w:tab w:val="left" w:pos="1134"/>
        </w:tabs>
        <w:spacing w:before="0" w:after="0" w:line="276" w:lineRule="auto"/>
        <w:ind w:left="0" w:firstLine="709"/>
        <w:contextualSpacing/>
        <w:jc w:val="both"/>
        <w:rPr>
          <w:lang w:eastAsia="ru-RU"/>
        </w:rPr>
      </w:pPr>
      <w:proofErr w:type="spellStart"/>
      <w:r w:rsidRPr="00CE6EB6">
        <w:rPr>
          <w:lang w:eastAsia="ru-RU"/>
        </w:rPr>
        <w:t>Каджаева</w:t>
      </w:r>
      <w:proofErr w:type="spellEnd"/>
      <w:r w:rsidRPr="00CE6EB6">
        <w:rPr>
          <w:lang w:eastAsia="ru-RU"/>
        </w:rPr>
        <w:t xml:space="preserve"> М.Р. Финансовая грамотность: учеб. пособие для студ. учреждений сред. профессиональное образования / М.Р. </w:t>
      </w:r>
      <w:proofErr w:type="spellStart"/>
      <w:r w:rsidRPr="00CE6EB6">
        <w:rPr>
          <w:lang w:eastAsia="ru-RU"/>
        </w:rPr>
        <w:t>Каджаева</w:t>
      </w:r>
      <w:proofErr w:type="spellEnd"/>
      <w:r w:rsidRPr="00CE6EB6">
        <w:rPr>
          <w:lang w:eastAsia="ru-RU"/>
        </w:rPr>
        <w:t xml:space="preserve">, Л.В. Дубровская, А.Р. Елисеева. </w:t>
      </w:r>
      <w:bookmarkStart w:id="11" w:name="_Hlk118052737"/>
      <w:r w:rsidRPr="00CE6EB6">
        <w:rPr>
          <w:lang w:eastAsia="ru-RU"/>
        </w:rPr>
        <w:t xml:space="preserve">– </w:t>
      </w:r>
      <w:bookmarkEnd w:id="11"/>
      <w:r w:rsidRPr="00CE6EB6">
        <w:rPr>
          <w:lang w:eastAsia="ru-RU"/>
        </w:rPr>
        <w:t xml:space="preserve">. – 4-е изд. стер. М.:  Издательский центр «Академия», 2022. – </w:t>
      </w:r>
      <w:r w:rsidRPr="00CE6EB6">
        <w:rPr>
          <w:shd w:val="clear" w:color="auto" w:fill="FFFFFF"/>
          <w:lang w:eastAsia="ru-RU"/>
        </w:rPr>
        <w:t>288 </w:t>
      </w:r>
      <w:r w:rsidRPr="00CE6EB6">
        <w:rPr>
          <w:lang w:eastAsia="ru-RU"/>
        </w:rPr>
        <w:t>с.</w:t>
      </w:r>
    </w:p>
    <w:p w:rsidR="00663A13" w:rsidRPr="00CE6EB6" w:rsidRDefault="00663A13" w:rsidP="009F3344">
      <w:pPr>
        <w:pStyle w:val="ae"/>
        <w:numPr>
          <w:ilvl w:val="0"/>
          <w:numId w:val="2"/>
        </w:numPr>
        <w:tabs>
          <w:tab w:val="left" w:pos="284"/>
          <w:tab w:val="left" w:pos="993"/>
          <w:tab w:val="left" w:pos="1134"/>
        </w:tabs>
        <w:spacing w:before="0" w:after="0" w:line="276" w:lineRule="auto"/>
        <w:ind w:left="0" w:firstLine="709"/>
        <w:contextualSpacing/>
        <w:jc w:val="both"/>
        <w:rPr>
          <w:lang w:eastAsia="ru-RU"/>
        </w:rPr>
      </w:pPr>
      <w:proofErr w:type="spellStart"/>
      <w:r w:rsidRPr="00CE6EB6">
        <w:rPr>
          <w:lang w:eastAsia="ru-RU"/>
        </w:rPr>
        <w:t>Каджаева</w:t>
      </w:r>
      <w:proofErr w:type="spellEnd"/>
      <w:r w:rsidRPr="00CE6EB6">
        <w:rPr>
          <w:lang w:eastAsia="ru-RU"/>
        </w:rPr>
        <w:t xml:space="preserve"> М.Р. Финансовая грамотность. Методические рекомендации : учеб. пособие для студ. учреждений сред. профессиональное образования / М.Р. </w:t>
      </w:r>
      <w:proofErr w:type="spellStart"/>
      <w:r w:rsidRPr="00CE6EB6">
        <w:rPr>
          <w:lang w:eastAsia="ru-RU"/>
        </w:rPr>
        <w:t>Каджаева</w:t>
      </w:r>
      <w:proofErr w:type="spellEnd"/>
      <w:r w:rsidRPr="00CE6EB6">
        <w:rPr>
          <w:lang w:eastAsia="ru-RU"/>
        </w:rPr>
        <w:t xml:space="preserve">, Л.В. Дубровская, А.Р. Елисеева. – М. :  Издательский центр «Академия», 2020. – </w:t>
      </w:r>
      <w:r w:rsidRPr="00CE6EB6">
        <w:rPr>
          <w:shd w:val="clear" w:color="auto" w:fill="FFFFFF"/>
          <w:lang w:eastAsia="ru-RU"/>
        </w:rPr>
        <w:t xml:space="preserve"> 96 </w:t>
      </w:r>
      <w:r w:rsidRPr="00CE6EB6">
        <w:rPr>
          <w:lang w:eastAsia="ru-RU"/>
        </w:rPr>
        <w:t>с.</w:t>
      </w:r>
    </w:p>
    <w:p w:rsidR="00663A13" w:rsidRPr="00CE6EB6" w:rsidRDefault="00663A13" w:rsidP="009F3344">
      <w:pPr>
        <w:pStyle w:val="ae"/>
        <w:numPr>
          <w:ilvl w:val="0"/>
          <w:numId w:val="2"/>
        </w:numPr>
        <w:tabs>
          <w:tab w:val="left" w:pos="284"/>
          <w:tab w:val="left" w:pos="993"/>
          <w:tab w:val="left" w:pos="1134"/>
        </w:tabs>
        <w:spacing w:before="0" w:after="0" w:line="276" w:lineRule="auto"/>
        <w:ind w:left="0" w:firstLine="709"/>
        <w:contextualSpacing/>
        <w:jc w:val="both"/>
        <w:rPr>
          <w:lang w:eastAsia="ru-RU"/>
        </w:rPr>
      </w:pPr>
      <w:proofErr w:type="spellStart"/>
      <w:r w:rsidRPr="00CE6EB6">
        <w:rPr>
          <w:lang w:eastAsia="ru-RU"/>
        </w:rPr>
        <w:t>Каджаева</w:t>
      </w:r>
      <w:proofErr w:type="spellEnd"/>
      <w:r w:rsidRPr="00CE6EB6">
        <w:rPr>
          <w:lang w:eastAsia="ru-RU"/>
        </w:rPr>
        <w:t xml:space="preserve"> М.Р. Финансовая грамотность. Практикум : учеб. пособие для студ. учреждений сред. профессиональное образования / М.Р. </w:t>
      </w:r>
      <w:proofErr w:type="spellStart"/>
      <w:r w:rsidRPr="00CE6EB6">
        <w:rPr>
          <w:lang w:eastAsia="ru-RU"/>
        </w:rPr>
        <w:t>Каджаева</w:t>
      </w:r>
      <w:proofErr w:type="spellEnd"/>
      <w:r w:rsidRPr="00CE6EB6">
        <w:rPr>
          <w:lang w:eastAsia="ru-RU"/>
        </w:rPr>
        <w:t xml:space="preserve">, Л.В. Дубровская, А.Р. Елисеева. – 2-е изд. стер. – М. :  Издательский центр «Академия», 2022. – </w:t>
      </w:r>
      <w:r w:rsidRPr="00CE6EB6">
        <w:rPr>
          <w:shd w:val="clear" w:color="auto" w:fill="FFFFFF"/>
          <w:lang w:eastAsia="ru-RU"/>
        </w:rPr>
        <w:t>128 </w:t>
      </w:r>
      <w:r w:rsidRPr="00CE6EB6">
        <w:rPr>
          <w:lang w:eastAsia="ru-RU"/>
        </w:rPr>
        <w:t>с.</w:t>
      </w:r>
    </w:p>
    <w:p w:rsidR="00663A13" w:rsidRPr="00CE6EB6" w:rsidRDefault="00663A13" w:rsidP="009F3344">
      <w:pPr>
        <w:pStyle w:val="ae"/>
        <w:numPr>
          <w:ilvl w:val="0"/>
          <w:numId w:val="2"/>
        </w:numPr>
        <w:tabs>
          <w:tab w:val="left" w:pos="284"/>
          <w:tab w:val="left" w:pos="993"/>
          <w:tab w:val="left" w:pos="1134"/>
        </w:tabs>
        <w:spacing w:before="0" w:after="0" w:line="276" w:lineRule="auto"/>
        <w:ind w:left="0" w:firstLine="709"/>
        <w:contextualSpacing/>
        <w:jc w:val="both"/>
        <w:rPr>
          <w:lang w:eastAsia="ru-RU"/>
        </w:rPr>
      </w:pPr>
      <w:proofErr w:type="spellStart"/>
      <w:r w:rsidRPr="00CE6EB6">
        <w:rPr>
          <w:lang w:eastAsia="ru-RU"/>
        </w:rPr>
        <w:t>Флицлер</w:t>
      </w:r>
      <w:proofErr w:type="spellEnd"/>
      <w:r w:rsidRPr="00CE6EB6">
        <w:rPr>
          <w:lang w:eastAsia="ru-RU"/>
        </w:rPr>
        <w:t xml:space="preserve"> А.В. Основы финансовой грамотности: учебное пособие для среднего профессионального образования / А.В. </w:t>
      </w:r>
      <w:proofErr w:type="spellStart"/>
      <w:r w:rsidRPr="00CE6EB6">
        <w:rPr>
          <w:lang w:eastAsia="ru-RU"/>
        </w:rPr>
        <w:t>Флицлер</w:t>
      </w:r>
      <w:proofErr w:type="spellEnd"/>
      <w:r w:rsidRPr="00CE6EB6">
        <w:rPr>
          <w:lang w:eastAsia="ru-RU"/>
        </w:rPr>
        <w:t xml:space="preserve">, Е.А. Тарханова. – Москва: Издательство Юрайт, 2022. </w:t>
      </w:r>
      <w:bookmarkStart w:id="12" w:name="_Hlk118049567"/>
      <w:r w:rsidRPr="00CE6EB6">
        <w:rPr>
          <w:lang w:eastAsia="ru-RU"/>
        </w:rPr>
        <w:t xml:space="preserve">– </w:t>
      </w:r>
      <w:bookmarkEnd w:id="12"/>
      <w:r w:rsidRPr="00CE6EB6">
        <w:rPr>
          <w:lang w:eastAsia="ru-RU"/>
        </w:rPr>
        <w:t xml:space="preserve">154 с. </w:t>
      </w:r>
    </w:p>
    <w:p w:rsidR="00663A13" w:rsidRPr="00CE6EB6" w:rsidRDefault="00663A13" w:rsidP="00663A13">
      <w:pPr>
        <w:pStyle w:val="ae"/>
        <w:tabs>
          <w:tab w:val="left" w:pos="284"/>
        </w:tabs>
        <w:spacing w:after="0" w:line="276" w:lineRule="auto"/>
        <w:ind w:left="0" w:firstLine="709"/>
        <w:jc w:val="both"/>
        <w:rPr>
          <w:lang w:eastAsia="ru-RU"/>
        </w:rPr>
      </w:pPr>
    </w:p>
    <w:p w:rsidR="00663A13" w:rsidRPr="00CE6EB6" w:rsidRDefault="00663A13" w:rsidP="00663A13">
      <w:pPr>
        <w:spacing w:after="0"/>
        <w:ind w:firstLine="709"/>
        <w:rPr>
          <w:rFonts w:ascii="Times New Roman" w:hAnsi="Times New Roman"/>
          <w:sz w:val="24"/>
          <w:szCs w:val="24"/>
        </w:rPr>
      </w:pPr>
      <w:r w:rsidRPr="00CE6EB6">
        <w:rPr>
          <w:rFonts w:ascii="Times New Roman" w:hAnsi="Times New Roman"/>
          <w:b/>
          <w:bCs/>
          <w:sz w:val="24"/>
          <w:szCs w:val="24"/>
        </w:rPr>
        <w:t>3.2.2. Основные электронные издания </w:t>
      </w:r>
    </w:p>
    <w:p w:rsidR="00663A13" w:rsidRPr="00CE6EB6" w:rsidRDefault="00663A13" w:rsidP="009F3344">
      <w:pPr>
        <w:pStyle w:val="ae"/>
        <w:numPr>
          <w:ilvl w:val="0"/>
          <w:numId w:val="3"/>
        </w:numPr>
        <w:tabs>
          <w:tab w:val="left" w:pos="851"/>
          <w:tab w:val="left" w:pos="1134"/>
        </w:tabs>
        <w:spacing w:before="0" w:after="0" w:line="276" w:lineRule="auto"/>
        <w:ind w:left="0" w:firstLine="709"/>
        <w:contextualSpacing/>
        <w:jc w:val="both"/>
        <w:rPr>
          <w:lang w:eastAsia="ru-RU"/>
        </w:rPr>
      </w:pPr>
      <w:proofErr w:type="spellStart"/>
      <w:r w:rsidRPr="00CE6EB6">
        <w:rPr>
          <w:lang w:eastAsia="ru-RU"/>
        </w:rPr>
        <w:t>Купцова</w:t>
      </w:r>
      <w:proofErr w:type="spellEnd"/>
      <w:r w:rsidRPr="00CE6EB6">
        <w:rPr>
          <w:lang w:eastAsia="ru-RU"/>
        </w:rPr>
        <w:t xml:space="preserve"> Е.В. Бизнес-планирование: учебник и практикум для среднего профессионального образования/ Е. В. </w:t>
      </w:r>
      <w:proofErr w:type="spellStart"/>
      <w:r w:rsidRPr="00CE6EB6">
        <w:rPr>
          <w:lang w:eastAsia="ru-RU"/>
        </w:rPr>
        <w:t>Купцова</w:t>
      </w:r>
      <w:proofErr w:type="spellEnd"/>
      <w:r w:rsidRPr="00CE6EB6">
        <w:rPr>
          <w:lang w:eastAsia="ru-RU"/>
        </w:rPr>
        <w:t>, А. А. Степанов. — Москва: Издательство Юрайт, 2021.— 435 с. — (Профессиональное образование). — ISBN 978-5-534-11053-1. — Текст: электронный // ЭБС Юрайт [сайт]. — URL: </w:t>
      </w:r>
      <w:hyperlink r:id="rId8" w:history="1">
        <w:r w:rsidRPr="00CE6EB6">
          <w:rPr>
            <w:rStyle w:val="ad"/>
            <w:lang w:eastAsia="ru-RU"/>
          </w:rPr>
          <w:t>https://urait.ru/bcode/476085</w:t>
        </w:r>
      </w:hyperlink>
      <w:r w:rsidRPr="00CE6EB6">
        <w:rPr>
          <w:u w:val="single"/>
          <w:lang w:eastAsia="ru-RU"/>
        </w:rPr>
        <w:t>.</w:t>
      </w:r>
    </w:p>
    <w:p w:rsidR="00663A13" w:rsidRDefault="00663A13" w:rsidP="009F3344">
      <w:pPr>
        <w:pStyle w:val="ae"/>
        <w:numPr>
          <w:ilvl w:val="0"/>
          <w:numId w:val="3"/>
        </w:numPr>
        <w:tabs>
          <w:tab w:val="left" w:pos="284"/>
          <w:tab w:val="left" w:pos="426"/>
          <w:tab w:val="left" w:pos="851"/>
          <w:tab w:val="left" w:pos="1134"/>
        </w:tabs>
        <w:spacing w:before="0" w:after="0" w:line="276" w:lineRule="auto"/>
        <w:ind w:left="0" w:firstLine="709"/>
        <w:contextualSpacing/>
        <w:jc w:val="both"/>
        <w:rPr>
          <w:lang w:eastAsia="ru-RU"/>
        </w:rPr>
      </w:pPr>
      <w:proofErr w:type="spellStart"/>
      <w:r w:rsidRPr="00CE6EB6">
        <w:rPr>
          <w:lang w:eastAsia="ru-RU"/>
        </w:rPr>
        <w:t>Каджаева</w:t>
      </w:r>
      <w:proofErr w:type="spellEnd"/>
      <w:r w:rsidRPr="00CE6EB6">
        <w:rPr>
          <w:lang w:eastAsia="ru-RU"/>
        </w:rPr>
        <w:t xml:space="preserve"> М.Р. Электронный учебно-методический комплекс «Финансовая грамотность»: / М.Р. </w:t>
      </w:r>
      <w:proofErr w:type="spellStart"/>
      <w:r w:rsidRPr="00CE6EB6">
        <w:rPr>
          <w:lang w:eastAsia="ru-RU"/>
        </w:rPr>
        <w:t>Каджаева</w:t>
      </w:r>
      <w:proofErr w:type="spellEnd"/>
      <w:r w:rsidRPr="00CE6EB6">
        <w:rPr>
          <w:lang w:eastAsia="ru-RU"/>
        </w:rPr>
        <w:t>, Л.В. Дубровская, А.Р. Елисеева, Е.Г. Метревели. – М.: Издательский центр «Академия», 2019.</w:t>
      </w:r>
    </w:p>
    <w:p w:rsidR="00663A13" w:rsidRPr="00CA01F5" w:rsidRDefault="00663A13" w:rsidP="009F3344">
      <w:pPr>
        <w:pStyle w:val="ae"/>
        <w:numPr>
          <w:ilvl w:val="0"/>
          <w:numId w:val="3"/>
        </w:numPr>
        <w:tabs>
          <w:tab w:val="left" w:pos="284"/>
          <w:tab w:val="left" w:pos="426"/>
          <w:tab w:val="left" w:pos="851"/>
          <w:tab w:val="left" w:pos="1134"/>
        </w:tabs>
        <w:spacing w:before="0" w:after="0" w:line="276" w:lineRule="auto"/>
        <w:ind w:left="0" w:firstLine="709"/>
        <w:contextualSpacing/>
        <w:jc w:val="both"/>
        <w:rPr>
          <w:lang w:eastAsia="ru-RU"/>
        </w:rPr>
      </w:pPr>
      <w:proofErr w:type="spellStart"/>
      <w:r w:rsidRPr="00CA01F5">
        <w:lastRenderedPageBreak/>
        <w:t>Пушина</w:t>
      </w:r>
      <w:proofErr w:type="spellEnd"/>
      <w:r w:rsidRPr="00CA01F5">
        <w:t xml:space="preserve">, Н. В. Основы предпринимательства и финансовой грамотности. Практикум : учебное пособие для </w:t>
      </w:r>
      <w:proofErr w:type="spellStart"/>
      <w:r w:rsidRPr="00CA01F5">
        <w:t>спо</w:t>
      </w:r>
      <w:proofErr w:type="spellEnd"/>
      <w:r w:rsidRPr="00CA01F5">
        <w:t xml:space="preserve"> / Н. В. </w:t>
      </w:r>
      <w:proofErr w:type="spellStart"/>
      <w:r w:rsidRPr="00CA01F5">
        <w:t>Пушина</w:t>
      </w:r>
      <w:proofErr w:type="spellEnd"/>
      <w:r w:rsidRPr="00CA01F5">
        <w:t xml:space="preserve">, Г. А. Бандура. — Санкт-Петербург : Лань, 2023. — 288 с. — ISBN 978-5-507-45254-5. — Текст : электронный // Лань : электронно-библиотечная система. — URL: </w:t>
      </w:r>
      <w:hyperlink r:id="rId9" w:history="1">
        <w:r w:rsidRPr="00CA01F5">
          <w:rPr>
            <w:rStyle w:val="ad"/>
          </w:rPr>
          <w:t>https://e.lanbook.com/book/292901</w:t>
        </w:r>
      </w:hyperlink>
      <w:r w:rsidRPr="00CA01F5">
        <w:t xml:space="preserve"> (дата обращения: 18.05.2023). — Режим доступа: для </w:t>
      </w:r>
      <w:proofErr w:type="spellStart"/>
      <w:r w:rsidRPr="00CA01F5">
        <w:t>авториз</w:t>
      </w:r>
      <w:proofErr w:type="spellEnd"/>
      <w:r w:rsidRPr="00CA01F5">
        <w:t>. пользователей.</w:t>
      </w:r>
    </w:p>
    <w:p w:rsidR="00663A13" w:rsidRPr="00CA01F5" w:rsidRDefault="00663A13" w:rsidP="009F3344">
      <w:pPr>
        <w:pStyle w:val="ae"/>
        <w:numPr>
          <w:ilvl w:val="0"/>
          <w:numId w:val="3"/>
        </w:numPr>
        <w:tabs>
          <w:tab w:val="left" w:pos="284"/>
          <w:tab w:val="left" w:pos="426"/>
          <w:tab w:val="left" w:pos="851"/>
          <w:tab w:val="left" w:pos="1134"/>
        </w:tabs>
        <w:spacing w:before="0" w:after="0" w:line="276" w:lineRule="auto"/>
        <w:ind w:left="0" w:firstLine="709"/>
        <w:contextualSpacing/>
        <w:jc w:val="both"/>
        <w:rPr>
          <w:lang w:eastAsia="ru-RU"/>
        </w:rPr>
      </w:pPr>
      <w:r w:rsidRPr="00CA01F5">
        <w:t xml:space="preserve">Основы финансовой грамотности : учебник для </w:t>
      </w:r>
      <w:proofErr w:type="spellStart"/>
      <w:r w:rsidRPr="00CA01F5">
        <w:t>спо</w:t>
      </w:r>
      <w:proofErr w:type="spellEnd"/>
      <w:r w:rsidRPr="00CA01F5">
        <w:t xml:space="preserve"> / Е. И. Костюкова, И. И. Глотова, Е. П. Томилина [и др.]. — Санкт-Петербург : Лань, 2023. — 316 с. — ISBN 978-5-507-45627-7. — Текст : электронный // Лань : электронно-библиотечная система. — URL: </w:t>
      </w:r>
      <w:hyperlink r:id="rId10" w:history="1">
        <w:r w:rsidRPr="00CA01F5">
          <w:rPr>
            <w:rStyle w:val="ad"/>
          </w:rPr>
          <w:t>https://e.lanbook.com/book/311807</w:t>
        </w:r>
      </w:hyperlink>
      <w:r w:rsidRPr="00CA01F5">
        <w:t xml:space="preserve"> (дата обращения: 18.05.2023). — Режим доступа: для </w:t>
      </w:r>
      <w:proofErr w:type="spellStart"/>
      <w:r w:rsidRPr="00CA01F5">
        <w:t>авториз</w:t>
      </w:r>
      <w:proofErr w:type="spellEnd"/>
      <w:r w:rsidRPr="00CA01F5">
        <w:t>. пользователей.</w:t>
      </w:r>
    </w:p>
    <w:p w:rsidR="00663A13" w:rsidRPr="00CE6EB6" w:rsidRDefault="00663A13" w:rsidP="00663A13">
      <w:pPr>
        <w:spacing w:after="0"/>
        <w:ind w:firstLine="709"/>
        <w:jc w:val="both"/>
        <w:rPr>
          <w:rFonts w:ascii="Times New Roman" w:hAnsi="Times New Roman"/>
          <w:b/>
          <w:bCs/>
          <w:sz w:val="24"/>
          <w:szCs w:val="24"/>
        </w:rPr>
      </w:pPr>
    </w:p>
    <w:p w:rsidR="00663A13" w:rsidRPr="00CE6EB6" w:rsidRDefault="00663A13" w:rsidP="00663A13">
      <w:pPr>
        <w:spacing w:after="0"/>
        <w:ind w:firstLine="709"/>
        <w:jc w:val="both"/>
        <w:rPr>
          <w:rFonts w:ascii="Times New Roman" w:hAnsi="Times New Roman"/>
          <w:sz w:val="24"/>
          <w:szCs w:val="24"/>
        </w:rPr>
      </w:pPr>
      <w:r w:rsidRPr="00CE6EB6">
        <w:rPr>
          <w:rFonts w:ascii="Times New Roman" w:hAnsi="Times New Roman"/>
          <w:b/>
          <w:bCs/>
          <w:sz w:val="24"/>
          <w:szCs w:val="24"/>
        </w:rPr>
        <w:t>3.2.3. Дополнительные источники</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Министерство финансов РФ [Электронный ресурс] – Режим доступа: </w:t>
      </w:r>
      <w:hyperlink r:id="rId11" w:history="1">
        <w:r w:rsidRPr="00CE6EB6">
          <w:rPr>
            <w:rStyle w:val="ad"/>
            <w:lang w:eastAsia="ru-RU"/>
          </w:rPr>
          <w:t>https://minfin.gov.ru/</w:t>
        </w:r>
      </w:hyperlink>
      <w:r w:rsidRPr="00CE6EB6">
        <w:rPr>
          <w:lang w:eastAsia="ru-RU"/>
        </w:rPr>
        <w:t>.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Образовательные проекты ПАКК [Электронный ресурс] – Режим доступа: </w:t>
      </w:r>
      <w:hyperlink r:id="rId12" w:history="1">
        <w:r w:rsidRPr="00CE6EB6">
          <w:rPr>
            <w:u w:val="single"/>
            <w:lang w:eastAsia="ru-RU"/>
          </w:rPr>
          <w:t>www.edu.pacc.ru</w:t>
        </w:r>
      </w:hyperlink>
      <w:r w:rsidRPr="00CE6EB6">
        <w:rPr>
          <w:u w:val="single"/>
          <w:lang w:eastAsia="ru-RU"/>
        </w:rPr>
        <w:t>.</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Пенсионный фонд РФ [Электронный ресурс] – Режим доступа: </w:t>
      </w:r>
      <w:hyperlink r:id="rId13" w:history="1">
        <w:r w:rsidRPr="00CE6EB6">
          <w:rPr>
            <w:u w:val="single"/>
            <w:lang w:eastAsia="ru-RU"/>
          </w:rPr>
          <w:t>www.pfr.gov.ru</w:t>
        </w:r>
      </w:hyperlink>
      <w:r w:rsidRPr="00CE6EB6">
        <w:rPr>
          <w:lang w:eastAsia="ru-RU"/>
        </w:rPr>
        <w:t>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Персональный навигатор по финансам </w:t>
      </w:r>
      <w:proofErr w:type="spellStart"/>
      <w:r w:rsidRPr="00CE6EB6">
        <w:rPr>
          <w:lang w:eastAsia="ru-RU"/>
        </w:rPr>
        <w:t>Моифинансы.рф</w:t>
      </w:r>
      <w:proofErr w:type="spellEnd"/>
      <w:r w:rsidRPr="00CE6EB6">
        <w:rPr>
          <w:lang w:eastAsia="ru-RU"/>
        </w:rPr>
        <w:t xml:space="preserve"> [Электронный ресурс] – Режим доступа: https: </w:t>
      </w:r>
      <w:hyperlink r:id="rId14" w:history="1">
        <w:r w:rsidRPr="00CE6EB6">
          <w:rPr>
            <w:rStyle w:val="ad"/>
            <w:lang w:eastAsia="ru-RU"/>
          </w:rPr>
          <w:t>https://моифинансы.рф/</w:t>
        </w:r>
      </w:hyperlink>
      <w:r w:rsidRPr="00CE6EB6">
        <w:rPr>
          <w:lang w:eastAsia="ru-RU"/>
        </w:rPr>
        <w:t xml:space="preserve">.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Роспотребнадзор [Электронный ресурс] – Режим доступа: </w:t>
      </w:r>
      <w:hyperlink r:id="rId15" w:history="1">
        <w:r w:rsidRPr="00CE6EB6">
          <w:rPr>
            <w:u w:val="single"/>
            <w:lang w:eastAsia="ru-RU"/>
          </w:rPr>
          <w:t>www.rospotrebnadzor.ru</w:t>
        </w:r>
      </w:hyperlink>
      <w:r w:rsidRPr="00CE6EB6">
        <w:rPr>
          <w:u w:val="single"/>
          <w:lang w:eastAsia="ru-RU"/>
        </w:rPr>
        <w:t>.</w:t>
      </w:r>
      <w:r w:rsidRPr="00CE6EB6">
        <w:rPr>
          <w:lang w:eastAsia="ru-RU"/>
        </w:rPr>
        <w:t>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6" w:history="1">
        <w:r w:rsidRPr="00CE6EB6">
          <w:rPr>
            <w:u w:val="single"/>
            <w:lang w:eastAsia="ru-RU"/>
          </w:rPr>
          <w:t>www.fmc.hse.ru</w:t>
        </w:r>
      </w:hyperlink>
      <w:r w:rsidRPr="00CE6EB6">
        <w:rPr>
          <w:u w:val="single"/>
          <w:lang w:eastAsia="ru-RU"/>
        </w:rPr>
        <w:t>.</w:t>
      </w:r>
      <w:r w:rsidRPr="00CE6EB6">
        <w:rPr>
          <w:lang w:eastAsia="ru-RU"/>
        </w:rPr>
        <w:t>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Центральный банк Российской Федерации [Электронный ресурс] – Режим доступа: </w:t>
      </w:r>
      <w:hyperlink r:id="rId17" w:history="1">
        <w:bookmarkStart w:id="13" w:name="_Hlk118046403"/>
        <w:r w:rsidRPr="00CE6EB6">
          <w:rPr>
            <w:rStyle w:val="ad"/>
            <w:lang w:eastAsia="ru-RU"/>
          </w:rPr>
          <w:t>http://</w:t>
        </w:r>
        <w:bookmarkEnd w:id="13"/>
        <w:r w:rsidRPr="00CE6EB6">
          <w:rPr>
            <w:rStyle w:val="ad"/>
            <w:lang w:eastAsia="ru-RU"/>
          </w:rPr>
          <w:t>www.cbr.ru</w:t>
        </w:r>
      </w:hyperlink>
      <w:r w:rsidRPr="00CE6EB6">
        <w:rPr>
          <w:lang w:eastAsia="ru-RU"/>
        </w:rPr>
        <w:t xml:space="preserve">.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Федеральная налоговая служба [Электронный ресурс] – Режим доступа: </w:t>
      </w:r>
      <w:hyperlink r:id="rId18" w:history="1">
        <w:r w:rsidRPr="00CE6EB6">
          <w:rPr>
            <w:u w:val="single"/>
            <w:lang w:eastAsia="ru-RU"/>
          </w:rPr>
          <w:t>www.nalog.ru</w:t>
        </w:r>
      </w:hyperlink>
      <w:r w:rsidRPr="00CE6EB6">
        <w:rPr>
          <w:u w:val="single"/>
          <w:lang w:eastAsia="ru-RU"/>
        </w:rPr>
        <w:t>.</w:t>
      </w:r>
      <w:r w:rsidRPr="00CE6EB6">
        <w:rPr>
          <w:lang w:eastAsia="ru-RU"/>
        </w:rPr>
        <w:t> </w:t>
      </w:r>
    </w:p>
    <w:p w:rsidR="00663A13" w:rsidRPr="00CE6EB6" w:rsidRDefault="00663A13" w:rsidP="009F3344">
      <w:pPr>
        <w:pStyle w:val="ae"/>
        <w:numPr>
          <w:ilvl w:val="0"/>
          <w:numId w:val="4"/>
        </w:numPr>
        <w:tabs>
          <w:tab w:val="left" w:pos="993"/>
        </w:tabs>
        <w:spacing w:before="0" w:after="0" w:line="276" w:lineRule="auto"/>
        <w:ind w:left="0" w:firstLine="709"/>
        <w:contextualSpacing/>
        <w:jc w:val="both"/>
        <w:rPr>
          <w:lang w:eastAsia="ru-RU"/>
        </w:rPr>
      </w:pPr>
      <w:r w:rsidRPr="00CE6EB6">
        <w:rPr>
          <w:lang w:eastAsia="ru-RU"/>
        </w:rPr>
        <w:t xml:space="preserve">Федеральный методический центр по финансовой грамотности населения [Электронный ресурс] – Режим доступа: </w:t>
      </w:r>
      <w:hyperlink r:id="rId19" w:history="1">
        <w:r w:rsidRPr="00CE6EB6">
          <w:rPr>
            <w:u w:val="single"/>
            <w:lang w:eastAsia="ru-RU"/>
          </w:rPr>
          <w:t>http://iurr.ranepa.ru/centry/finlit/</w:t>
        </w:r>
      </w:hyperlink>
      <w:r w:rsidRPr="00CE6EB6">
        <w:rPr>
          <w:u w:val="single"/>
          <w:lang w:eastAsia="ru-RU"/>
        </w:rPr>
        <w:t>.</w:t>
      </w:r>
      <w:r w:rsidRPr="00CE6EB6">
        <w:rPr>
          <w:lang w:eastAsia="ru-RU"/>
        </w:rPr>
        <w:t> </w:t>
      </w:r>
    </w:p>
    <w:p w:rsidR="00663A13" w:rsidRPr="00CE6EB6" w:rsidRDefault="00663A13" w:rsidP="009F3344">
      <w:pPr>
        <w:pStyle w:val="ae"/>
        <w:numPr>
          <w:ilvl w:val="0"/>
          <w:numId w:val="4"/>
        </w:numPr>
        <w:tabs>
          <w:tab w:val="left" w:pos="1134"/>
        </w:tabs>
        <w:spacing w:before="0" w:after="0" w:line="276" w:lineRule="auto"/>
        <w:ind w:left="0" w:firstLine="709"/>
        <w:contextualSpacing/>
        <w:jc w:val="both"/>
      </w:pPr>
      <w:r w:rsidRPr="00CE6EB6">
        <w:rPr>
          <w:lang w:eastAsia="ru-RU"/>
        </w:rPr>
        <w:t xml:space="preserve">Финансовая культура [Электронный ресурс] – Режим доступа: </w:t>
      </w:r>
      <w:hyperlink r:id="rId20" w:history="1">
        <w:r w:rsidRPr="00CE6EB6">
          <w:rPr>
            <w:rStyle w:val="ad"/>
          </w:rPr>
          <w:t>https://fincult.info/</w:t>
        </w:r>
      </w:hyperlink>
      <w:r w:rsidRPr="00CE6EB6">
        <w:t>.</w:t>
      </w:r>
    </w:p>
    <w:p w:rsidR="00663A13" w:rsidRPr="00CE6EB6" w:rsidRDefault="00663A13" w:rsidP="009F3344">
      <w:pPr>
        <w:pStyle w:val="ae"/>
        <w:numPr>
          <w:ilvl w:val="0"/>
          <w:numId w:val="4"/>
        </w:numPr>
        <w:tabs>
          <w:tab w:val="left" w:pos="1134"/>
        </w:tabs>
        <w:spacing w:before="0" w:after="0" w:line="276" w:lineRule="auto"/>
        <w:ind w:left="0" w:firstLine="709"/>
        <w:contextualSpacing/>
        <w:jc w:val="both"/>
      </w:pPr>
      <w:r w:rsidRPr="00CE6EB6">
        <w:rPr>
          <w:lang w:eastAsia="ru-RU"/>
        </w:rPr>
        <w:t xml:space="preserve">Электронный учебник по финансовой грамотности. [Электронный ресурс] – Режим доступа: </w:t>
      </w:r>
      <w:hyperlink r:id="rId21" w:history="1">
        <w:r w:rsidRPr="00CE6EB6">
          <w:rPr>
            <w:rStyle w:val="ad"/>
          </w:rPr>
          <w:t>https://школа.вашифинансы.рф/</w:t>
        </w:r>
      </w:hyperlink>
      <w:r w:rsidRPr="00CE6EB6">
        <w:t>.</w:t>
      </w:r>
    </w:p>
    <w:p w:rsidR="00663A13" w:rsidRPr="00CE6EB6" w:rsidRDefault="00663A13" w:rsidP="00663A13">
      <w:pPr>
        <w:pBdr>
          <w:top w:val="nil"/>
          <w:left w:val="nil"/>
          <w:bottom w:val="nil"/>
          <w:right w:val="nil"/>
          <w:between w:val="nil"/>
        </w:pBdr>
        <w:spacing w:after="0"/>
        <w:ind w:firstLine="709"/>
        <w:jc w:val="both"/>
        <w:rPr>
          <w:rStyle w:val="2c"/>
          <w:rFonts w:eastAsia="Calibri"/>
          <w:sz w:val="24"/>
          <w:szCs w:val="24"/>
        </w:rPr>
      </w:pPr>
      <w:r w:rsidRPr="00CE6EB6">
        <w:rPr>
          <w:rStyle w:val="2c"/>
          <w:rFonts w:eastAsia="Calibri"/>
          <w:sz w:val="24"/>
          <w:szCs w:val="24"/>
        </w:rPr>
        <w:t xml:space="preserve">Нормативно-правовая база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w:t>
      </w:r>
      <w:r w:rsidRPr="00CE6EB6">
        <w:rPr>
          <w:rStyle w:val="2c"/>
          <w:rFonts w:eastAsia="Calibri"/>
          <w:sz w:val="24"/>
          <w:szCs w:val="24"/>
        </w:rPr>
        <w:tab/>
        <w:t xml:space="preserve">Закон РФ от 27 ноября 1992 г. № 4015-1 «Об организации страхового дела в Российской Федерации».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2.</w:t>
      </w:r>
      <w:r w:rsidRPr="00CE6EB6">
        <w:rPr>
          <w:rStyle w:val="2c"/>
          <w:rFonts w:eastAsia="Calibri"/>
          <w:sz w:val="24"/>
          <w:szCs w:val="24"/>
        </w:rPr>
        <w:tab/>
        <w:t xml:space="preserve">Федеральный закон от 2 декабря 1990 г. № 395-1 «О банках и банковской деятельности».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3.</w:t>
      </w:r>
      <w:r w:rsidRPr="00CE6EB6">
        <w:rPr>
          <w:rStyle w:val="2c"/>
          <w:rFonts w:eastAsia="Calibri"/>
          <w:sz w:val="24"/>
          <w:szCs w:val="24"/>
        </w:rPr>
        <w:tab/>
        <w:t>Федеральный закон от 22 апреля 1996 г. № 39-ФЗ «О рынке ценных бумаг».</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4.</w:t>
      </w:r>
      <w:r w:rsidRPr="00CE6EB6">
        <w:rPr>
          <w:rStyle w:val="2c"/>
          <w:rFonts w:eastAsia="Calibri"/>
          <w:sz w:val="24"/>
          <w:szCs w:val="24"/>
        </w:rPr>
        <w:tab/>
        <w:t xml:space="preserve">Федеральный закон от 16 июля 1998 г. № 102-ФЗ «Об ипотеке (залоге недвижимости)».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5.</w:t>
      </w:r>
      <w:r w:rsidRPr="00CE6EB6">
        <w:rPr>
          <w:rStyle w:val="2c"/>
          <w:rFonts w:eastAsia="Calibri"/>
          <w:sz w:val="24"/>
          <w:szCs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6.</w:t>
      </w:r>
      <w:r w:rsidRPr="00CE6EB6">
        <w:rPr>
          <w:rStyle w:val="2c"/>
          <w:rFonts w:eastAsia="Calibri"/>
          <w:sz w:val="24"/>
          <w:szCs w:val="24"/>
        </w:rPr>
        <w:tab/>
        <w:t xml:space="preserve">Федеральный закон от 10 июля 2002 г. № 86-ФЗ «О Центральном банке Российской Федерации (Банке России)».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7.</w:t>
      </w:r>
      <w:r w:rsidRPr="00CE6EB6">
        <w:rPr>
          <w:rStyle w:val="2c"/>
          <w:rFonts w:eastAsia="Calibri"/>
          <w:sz w:val="24"/>
          <w:szCs w:val="24"/>
        </w:rPr>
        <w:tab/>
        <w:t xml:space="preserve">Федеральный закон от 10 декабря 2003 г. № 173-ФЗ «О валютном регулировании и валютном контроле».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lastRenderedPageBreak/>
        <w:t>8.</w:t>
      </w:r>
      <w:r w:rsidRPr="00CE6EB6">
        <w:rPr>
          <w:rStyle w:val="2c"/>
          <w:rFonts w:eastAsia="Calibri"/>
          <w:sz w:val="24"/>
          <w:szCs w:val="24"/>
        </w:rPr>
        <w:tab/>
        <w:t xml:space="preserve">Федеральный закон от 23 декабря 2003 г. № 177-ФЗ «О страховании вкладов в банках Российской Федерации».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9.</w:t>
      </w:r>
      <w:r w:rsidRPr="00CE6EB6">
        <w:rPr>
          <w:rStyle w:val="2c"/>
          <w:rFonts w:eastAsia="Calibri"/>
          <w:sz w:val="24"/>
          <w:szCs w:val="24"/>
        </w:rPr>
        <w:tab/>
        <w:t>Федеральный закон от 30 декабря 2004 г. № 218-ФЗ «О кредитных историях».</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10.</w:t>
      </w:r>
      <w:r w:rsidRPr="00CE6EB6">
        <w:rPr>
          <w:rStyle w:val="2c"/>
          <w:rFonts w:eastAsia="Calibri"/>
          <w:sz w:val="24"/>
          <w:szCs w:val="24"/>
        </w:rPr>
        <w:tab/>
        <w:t xml:space="preserve">Федеральный закон от 27 июня 2011 г. № 161-ФЗ «О национальной платежной системе».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11.</w:t>
      </w:r>
      <w:r w:rsidRPr="00CE6EB6">
        <w:rPr>
          <w:rStyle w:val="2c"/>
          <w:rFonts w:eastAsia="Calibri"/>
          <w:sz w:val="24"/>
          <w:szCs w:val="24"/>
        </w:rPr>
        <w:tab/>
        <w:t>Федеральный закон от 28 декабря 2013 г. № 400-ФЗ «О страховых пенсиях».</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12.</w:t>
      </w:r>
      <w:r w:rsidRPr="00CE6EB6">
        <w:rPr>
          <w:rStyle w:val="2c"/>
          <w:rFonts w:eastAsia="Calibri"/>
          <w:sz w:val="24"/>
          <w:szCs w:val="24"/>
        </w:rPr>
        <w:tab/>
        <w:t xml:space="preserve">Гражданский кодекс Российской Федерации. Ч. 2. Налоговый кодекс Российской Федерации. Ч. 2. </w:t>
      </w:r>
    </w:p>
    <w:p w:rsidR="00663A13" w:rsidRPr="00CE6EB6"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13.</w:t>
      </w:r>
      <w:r w:rsidRPr="00CE6EB6">
        <w:rPr>
          <w:rStyle w:val="2c"/>
          <w:rFonts w:eastAsia="Calibri"/>
          <w:sz w:val="24"/>
          <w:szCs w:val="24"/>
        </w:rPr>
        <w:tab/>
        <w:t xml:space="preserve">Положение Банка России от 24 декабря 2004 г. № 266-П «Об эмиссии платежных карт и об операциях, совершаемых с их использованием». </w:t>
      </w:r>
    </w:p>
    <w:p w:rsidR="00663A13" w:rsidRDefault="00663A13" w:rsidP="00663A13">
      <w:pPr>
        <w:pBdr>
          <w:top w:val="nil"/>
          <w:left w:val="nil"/>
          <w:bottom w:val="nil"/>
          <w:right w:val="nil"/>
          <w:between w:val="nil"/>
        </w:pBdr>
        <w:tabs>
          <w:tab w:val="left" w:pos="993"/>
        </w:tabs>
        <w:spacing w:after="0"/>
        <w:ind w:firstLine="709"/>
        <w:jc w:val="both"/>
        <w:rPr>
          <w:rStyle w:val="2c"/>
          <w:rFonts w:eastAsia="Calibri"/>
          <w:sz w:val="24"/>
          <w:szCs w:val="24"/>
        </w:rPr>
      </w:pPr>
      <w:r w:rsidRPr="00CE6EB6">
        <w:rPr>
          <w:rStyle w:val="2c"/>
          <w:rFonts w:eastAsia="Calibri"/>
          <w:sz w:val="24"/>
          <w:szCs w:val="24"/>
        </w:rPr>
        <w:t>14.</w:t>
      </w:r>
      <w:r w:rsidRPr="00CE6EB6">
        <w:rPr>
          <w:rStyle w:val="2c"/>
          <w:rFonts w:eastAsia="Calibri"/>
          <w:sz w:val="24"/>
          <w:szCs w:val="24"/>
        </w:rPr>
        <w:tab/>
        <w:t>Положение Банка России от 29 июня 2021 г. № 762-П «О правилах осуществления перевода денежных средств».</w:t>
      </w:r>
    </w:p>
    <w:p w:rsidR="00663A13" w:rsidRDefault="00663A13" w:rsidP="00663A13">
      <w:pPr>
        <w:pBdr>
          <w:top w:val="nil"/>
          <w:left w:val="nil"/>
          <w:bottom w:val="nil"/>
          <w:right w:val="nil"/>
          <w:between w:val="nil"/>
        </w:pBdr>
        <w:tabs>
          <w:tab w:val="left" w:pos="993"/>
        </w:tabs>
        <w:spacing w:after="0"/>
        <w:jc w:val="both"/>
        <w:rPr>
          <w:rStyle w:val="2c"/>
          <w:rFonts w:eastAsia="Calibri"/>
          <w:sz w:val="24"/>
          <w:szCs w:val="24"/>
        </w:rPr>
      </w:pPr>
    </w:p>
    <w:p w:rsidR="00663A13" w:rsidRDefault="00663A13" w:rsidP="00663A13">
      <w:pPr>
        <w:pBdr>
          <w:top w:val="nil"/>
          <w:left w:val="nil"/>
          <w:bottom w:val="nil"/>
          <w:right w:val="nil"/>
          <w:between w:val="nil"/>
        </w:pBdr>
        <w:tabs>
          <w:tab w:val="left" w:pos="993"/>
        </w:tabs>
        <w:spacing w:after="0"/>
        <w:jc w:val="both"/>
        <w:rPr>
          <w:rStyle w:val="2c"/>
          <w:rFonts w:eastAsia="Calibri"/>
          <w:sz w:val="24"/>
          <w:szCs w:val="24"/>
        </w:rPr>
      </w:pPr>
    </w:p>
    <w:p w:rsidR="00EC28AE" w:rsidRDefault="00EC28AE">
      <w:pPr>
        <w:spacing w:after="160" w:line="259" w:lineRule="auto"/>
        <w:rPr>
          <w:rFonts w:ascii="Times New Roman" w:hAnsi="Times New Roman"/>
          <w:b/>
          <w:sz w:val="24"/>
          <w:szCs w:val="24"/>
        </w:rPr>
      </w:pPr>
      <w:r>
        <w:rPr>
          <w:rFonts w:ascii="Times New Roman" w:hAnsi="Times New Roman"/>
          <w:b/>
          <w:sz w:val="24"/>
          <w:szCs w:val="24"/>
        </w:rPr>
        <w:br w:type="page"/>
      </w:r>
    </w:p>
    <w:p w:rsidR="00663A13" w:rsidRPr="00CE6EB6" w:rsidRDefault="00663A13" w:rsidP="00663A13">
      <w:pPr>
        <w:pBdr>
          <w:top w:val="nil"/>
          <w:left w:val="nil"/>
          <w:bottom w:val="nil"/>
          <w:right w:val="nil"/>
          <w:between w:val="nil"/>
        </w:pBdr>
        <w:spacing w:after="0"/>
        <w:ind w:hanging="2"/>
        <w:jc w:val="center"/>
        <w:rPr>
          <w:rFonts w:ascii="Times New Roman" w:hAnsi="Times New Roman"/>
          <w:sz w:val="24"/>
          <w:szCs w:val="24"/>
        </w:rPr>
      </w:pPr>
      <w:r w:rsidRPr="00CE6EB6">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r>
      <w:r w:rsidRPr="00CE6EB6">
        <w:rPr>
          <w:rFonts w:ascii="Times New Roman" w:hAnsi="Times New Roman"/>
          <w:b/>
          <w:sz w:val="24"/>
          <w:szCs w:val="24"/>
        </w:rPr>
        <w:t>УЧЕБНОЙ ДИСЦИПЛИНЫ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663A13" w:rsidRPr="00CE6EB6" w:rsidTr="00623311">
        <w:tc>
          <w:tcPr>
            <w:tcW w:w="3793" w:type="dxa"/>
          </w:tcPr>
          <w:p w:rsidR="00663A13" w:rsidRPr="00F13268" w:rsidRDefault="00663A13" w:rsidP="00623311">
            <w:pPr>
              <w:pBdr>
                <w:top w:val="nil"/>
                <w:left w:val="nil"/>
                <w:bottom w:val="nil"/>
                <w:right w:val="nil"/>
                <w:between w:val="nil"/>
              </w:pBdr>
              <w:spacing w:after="0"/>
              <w:jc w:val="center"/>
              <w:rPr>
                <w:rFonts w:ascii="Times New Roman" w:hAnsi="Times New Roman"/>
              </w:rPr>
            </w:pPr>
            <w:r w:rsidRPr="00F13268">
              <w:rPr>
                <w:rFonts w:ascii="Times New Roman" w:hAnsi="Times New Roman"/>
                <w:b/>
                <w:i/>
              </w:rPr>
              <w:t>Результаты обучения</w:t>
            </w:r>
          </w:p>
        </w:tc>
        <w:tc>
          <w:tcPr>
            <w:tcW w:w="3545" w:type="dxa"/>
          </w:tcPr>
          <w:p w:rsidR="00663A13" w:rsidRPr="00F13268" w:rsidRDefault="00663A13" w:rsidP="00623311">
            <w:pPr>
              <w:pBdr>
                <w:top w:val="nil"/>
                <w:left w:val="nil"/>
                <w:bottom w:val="nil"/>
                <w:right w:val="nil"/>
                <w:between w:val="nil"/>
              </w:pBdr>
              <w:spacing w:after="0"/>
              <w:jc w:val="center"/>
              <w:rPr>
                <w:rFonts w:ascii="Times New Roman" w:hAnsi="Times New Roman"/>
              </w:rPr>
            </w:pPr>
            <w:r w:rsidRPr="00F13268">
              <w:rPr>
                <w:rFonts w:ascii="Times New Roman" w:hAnsi="Times New Roman"/>
                <w:b/>
                <w:i/>
              </w:rPr>
              <w:t>Критерии оценки</w:t>
            </w:r>
          </w:p>
        </w:tc>
        <w:tc>
          <w:tcPr>
            <w:tcW w:w="2232" w:type="dxa"/>
          </w:tcPr>
          <w:p w:rsidR="00663A13" w:rsidRPr="00F13268" w:rsidRDefault="00663A13" w:rsidP="00623311">
            <w:pPr>
              <w:pBdr>
                <w:top w:val="nil"/>
                <w:left w:val="nil"/>
                <w:bottom w:val="nil"/>
                <w:right w:val="nil"/>
                <w:between w:val="nil"/>
              </w:pBdr>
              <w:spacing w:after="0"/>
              <w:jc w:val="center"/>
              <w:rPr>
                <w:rFonts w:ascii="Times New Roman" w:hAnsi="Times New Roman"/>
              </w:rPr>
            </w:pPr>
            <w:r w:rsidRPr="00F13268">
              <w:rPr>
                <w:rFonts w:ascii="Times New Roman" w:hAnsi="Times New Roman"/>
                <w:b/>
                <w:i/>
              </w:rPr>
              <w:t>Методы оценки</w:t>
            </w: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i/>
              </w:rPr>
              <w:t>Знать</w:t>
            </w:r>
            <w:r w:rsidRPr="00F13268">
              <w:rPr>
                <w:rFonts w:ascii="Times New Roman" w:hAnsi="Times New Roman"/>
                <w:i/>
              </w:rPr>
              <w:t>:</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 xml:space="preserve">- </w:t>
            </w:r>
            <w:r w:rsidRPr="00F13268">
              <w:rPr>
                <w:rFonts w:ascii="Times New Roman" w:hAnsi="Times New Roman"/>
              </w:rPr>
              <w:t xml:space="preserve"> актуальный профессиональный и социальный контекст, в котором работаешь и живешь; </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p>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демонстрирует знания особенностей профессионального и социального контекста; </w:t>
            </w:r>
          </w:p>
        </w:tc>
        <w:tc>
          <w:tcPr>
            <w:tcW w:w="2232" w:type="dxa"/>
            <w:vMerge w:val="restart"/>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устного опроса;</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практической работы;</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тестирования;</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Самооценка своего знания, осуществляемая обучающимися</w:t>
            </w:r>
          </w:p>
          <w:p w:rsidR="00663A13" w:rsidRPr="00F13268" w:rsidRDefault="00663A13" w:rsidP="00623311">
            <w:pPr>
              <w:pBdr>
                <w:top w:val="nil"/>
                <w:left w:val="nil"/>
                <w:bottom w:val="nil"/>
                <w:right w:val="nil"/>
                <w:between w:val="nil"/>
              </w:pBdr>
              <w:spacing w:after="0"/>
              <w:rPr>
                <w:rFonts w:ascii="Times New Roman" w:hAnsi="Times New Roman"/>
                <w:i/>
              </w:rPr>
            </w:pPr>
            <w:r w:rsidRPr="00F13268">
              <w:rPr>
                <w:rFonts w:ascii="Times New Roman" w:hAnsi="Times New Roman"/>
                <w:i/>
              </w:rPr>
              <w:t>Экспертное наблюдение за ходом выполнения учебных заданий</w:t>
            </w:r>
          </w:p>
          <w:p w:rsidR="00663A13" w:rsidRPr="00F13268" w:rsidRDefault="00663A13" w:rsidP="00623311">
            <w:pPr>
              <w:pBdr>
                <w:top w:val="nil"/>
                <w:left w:val="nil"/>
                <w:bottom w:val="nil"/>
                <w:right w:val="nil"/>
                <w:between w:val="nil"/>
              </w:pBdr>
              <w:spacing w:after="0"/>
              <w:rPr>
                <w:rFonts w:ascii="Times New Roman" w:hAnsi="Times New Roman"/>
                <w:i/>
              </w:rPr>
            </w:pPr>
          </w:p>
          <w:p w:rsidR="00663A13" w:rsidRPr="00F13268" w:rsidRDefault="00663A13" w:rsidP="00623311">
            <w:pPr>
              <w:pBdr>
                <w:top w:val="nil"/>
                <w:left w:val="nil"/>
                <w:bottom w:val="nil"/>
                <w:right w:val="nil"/>
                <w:between w:val="nil"/>
              </w:pBdr>
              <w:spacing w:after="0"/>
              <w:rPr>
                <w:rFonts w:ascii="Times New Roman" w:hAnsi="Times New Roman"/>
              </w:rPr>
            </w:pPr>
          </w:p>
          <w:p w:rsidR="00663A13" w:rsidRPr="00F13268" w:rsidRDefault="00663A13" w:rsidP="00623311">
            <w:pPr>
              <w:pBdr>
                <w:top w:val="nil"/>
                <w:left w:val="nil"/>
                <w:bottom w:val="nil"/>
                <w:right w:val="nil"/>
                <w:between w:val="nil"/>
              </w:pBdr>
              <w:spacing w:after="0"/>
              <w:rPr>
                <w:rFonts w:ascii="Times New Roman" w:hAnsi="Times New Roman"/>
              </w:rPr>
            </w:pPr>
          </w:p>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960"/>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основные источники информации и ресурсы для решения задач в профессиональном и социальном контексте;</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737"/>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алгоритмы выполнения работ в профессиональной и смежных областях; </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способен сформулировать алгоритм выполнения работ в профессиональной и смежных областях;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1427"/>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формат представления результатов поиска информации;</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демонстрирует знания о том, как представлять результаты поиска информации;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rPr>
              <w:t xml:space="preserve">- </w:t>
            </w:r>
            <w:r w:rsidRPr="00F13268">
              <w:rPr>
                <w:rFonts w:ascii="Times New Roman" w:hAnsi="Times New Roman"/>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возможные траектории профессионального развития и самообразования;</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способен определить возможные траектории профессионального развития и самообразования;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-различие между наличными и безналичными платежами, порядок </w:t>
            </w:r>
            <w:r w:rsidRPr="00F13268">
              <w:rPr>
                <w:rFonts w:ascii="Times New Roman" w:hAnsi="Times New Roman"/>
              </w:rPr>
              <w:lastRenderedPageBreak/>
              <w:t xml:space="preserve">использования их при оплате покупки; </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lastRenderedPageBreak/>
              <w:t xml:space="preserve">способен определить наиболее подходящие способы оплаты </w:t>
            </w:r>
            <w:r w:rsidRPr="00F13268">
              <w:rPr>
                <w:rFonts w:ascii="Times New Roman" w:hAnsi="Times New Roman"/>
              </w:rPr>
              <w:lastRenderedPageBreak/>
              <w:t>товаров и услуг в конкретных ситуациях;</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понятие инфляции, ее влияние на решение финансовых задач в профессии, личном планировании;</w:t>
            </w: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демонстрирует понимание влияния инфляции на решение финансовых задач в профессии, личном планировании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понятие иностранной валюты и валютного курса;</w:t>
            </w:r>
          </w:p>
          <w:p w:rsidR="00663A13" w:rsidRPr="00F13268" w:rsidRDefault="00663A13" w:rsidP="00623311">
            <w:pPr>
              <w:pBdr>
                <w:top w:val="nil"/>
                <w:left w:val="nil"/>
                <w:bottom w:val="nil"/>
                <w:right w:val="nil"/>
                <w:between w:val="nil"/>
              </w:pBdr>
              <w:spacing w:after="0"/>
              <w:rPr>
                <w:rFonts w:ascii="Times New Roman" w:hAnsi="Times New Roman"/>
              </w:rPr>
            </w:pP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-структуру личных доходов и расходов, правила составления личного и семейного бюджета;</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 демонстрирует понимание правил составления личного и семейного бюджета;</w:t>
            </w:r>
          </w:p>
          <w:p w:rsidR="00663A13" w:rsidRPr="00F13268" w:rsidRDefault="00663A13" w:rsidP="00623311">
            <w:pPr>
              <w:keepNext/>
              <w:pBdr>
                <w:top w:val="nil"/>
                <w:left w:val="nil"/>
                <w:bottom w:val="nil"/>
                <w:right w:val="nil"/>
                <w:between w:val="nil"/>
              </w:pBdr>
              <w:spacing w:after="0"/>
              <w:jc w:val="both"/>
              <w:rPr>
                <w:rFonts w:ascii="Times New Roman" w:hAnsi="Times New Roman"/>
              </w:rPr>
            </w:pP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keepNext/>
              <w:pBdr>
                <w:top w:val="nil"/>
                <w:left w:val="nil"/>
                <w:bottom w:val="nil"/>
                <w:right w:val="nil"/>
                <w:between w:val="nil"/>
              </w:pBdr>
              <w:spacing w:after="0"/>
              <w:jc w:val="both"/>
              <w:rPr>
                <w:rFonts w:ascii="Times New Roman" w:hAnsi="Times New Roman"/>
              </w:rPr>
            </w:pPr>
            <w:r w:rsidRPr="00F13268">
              <w:rPr>
                <w:rFonts w:ascii="Times New Roman" w:hAnsi="Times New Roman"/>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базовые характеристики и риски основных финансовых инструментов для предпринимательской деятельности и управления личными финансами;</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особенности работы в малых и больших группах, работы в команде, организации коллективной работы;</w:t>
            </w: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принципы организации проектной деятельности;</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демонстрирует представление о принципах организации проектной деятельности;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принципы взаимодействия в коллективе; </w:t>
            </w: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демонстрирует представление о принципах взаимодействия в коллективе;</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правила оформления документов и построения устных сообщений на государственном языке РФ;</w:t>
            </w: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 xml:space="preserve">демонстрирует знание правил оформления документов и </w:t>
            </w:r>
            <w:r w:rsidRPr="00F13268">
              <w:rPr>
                <w:rFonts w:ascii="Times New Roman" w:hAnsi="Times New Roman"/>
              </w:rPr>
              <w:lastRenderedPageBreak/>
              <w:t>построения устных сообщений на государственном языке РФ;</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rPr>
              <w:t xml:space="preserve">- </w:t>
            </w:r>
            <w:r w:rsidRPr="00F13268">
              <w:rPr>
                <w:rFonts w:ascii="Times New Roman" w:hAnsi="Times New Roman"/>
              </w:rPr>
              <w:t xml:space="preserve">правила экологической безопасности; </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 xml:space="preserve">демонстрирует знание правил экологической безопасности;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93"/>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принципы бережливого производства. </w:t>
            </w:r>
          </w:p>
        </w:tc>
        <w:tc>
          <w:tcPr>
            <w:tcW w:w="3545" w:type="dxa"/>
          </w:tcPr>
          <w:p w:rsidR="00663A13" w:rsidRPr="00F13268" w:rsidRDefault="00663A13" w:rsidP="00623311">
            <w:pPr>
              <w:keepNext/>
              <w:pBdr>
                <w:top w:val="nil"/>
                <w:left w:val="nil"/>
                <w:bottom w:val="nil"/>
                <w:right w:val="nil"/>
                <w:between w:val="nil"/>
              </w:pBdr>
              <w:spacing w:after="0"/>
              <w:rPr>
                <w:rFonts w:ascii="Times New Roman" w:hAnsi="Times New Roman"/>
              </w:rPr>
            </w:pPr>
            <w:r w:rsidRPr="00F13268">
              <w:rPr>
                <w:rFonts w:ascii="Times New Roman" w:hAnsi="Times New Roman"/>
              </w:rPr>
              <w:t xml:space="preserve">демонстрирует знание принципов бережливого производства.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679"/>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i/>
              </w:rPr>
              <w:t>Уметь</w:t>
            </w:r>
            <w:r w:rsidRPr="00F13268">
              <w:rPr>
                <w:rFonts w:ascii="Times New Roman" w:hAnsi="Times New Roman"/>
                <w:i/>
              </w:rPr>
              <w:t>:</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определять задачу в профессиональном и/или социальном контексте;</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определяет задачу в профессиональном и/или социальном контексте; </w:t>
            </w:r>
          </w:p>
        </w:tc>
        <w:tc>
          <w:tcPr>
            <w:tcW w:w="2232" w:type="dxa"/>
            <w:vMerge w:val="restart"/>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устного опроса;</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практической работы;</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Оценка результатов тестирования;</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i/>
              </w:rPr>
              <w:t>Самооценка своего умения, осуществляемая обучающимися.</w:t>
            </w:r>
          </w:p>
          <w:p w:rsidR="00663A13" w:rsidRPr="00F13268" w:rsidRDefault="00663A13" w:rsidP="00EC28AE">
            <w:pPr>
              <w:pBdr>
                <w:top w:val="nil"/>
                <w:left w:val="nil"/>
                <w:bottom w:val="nil"/>
                <w:right w:val="nil"/>
                <w:between w:val="nil"/>
              </w:pBdr>
              <w:spacing w:after="0"/>
              <w:rPr>
                <w:rFonts w:ascii="Times New Roman" w:hAnsi="Times New Roman"/>
              </w:rPr>
            </w:pPr>
            <w:r w:rsidRPr="00F13268">
              <w:rPr>
                <w:rFonts w:ascii="Times New Roman" w:hAnsi="Times New Roman"/>
                <w:i/>
              </w:rPr>
              <w:t>Экспертное наблюдение за ходом выполнения учебных заданий</w:t>
            </w:r>
          </w:p>
        </w:tc>
      </w:tr>
      <w:tr w:rsidR="00663A13" w:rsidRPr="00CE6EB6" w:rsidTr="00623311">
        <w:trPr>
          <w:trHeight w:val="762"/>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-выявлять и отбирать информацию, необходимую для решения задачи;</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осуществляет поиск и отбор информации, необходимой для решения задачи;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составлять план действий;</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осуществляет планирование действий для решения задачи;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-определять необходимые ресурсы;</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определяет ресурсы для решения задачи;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236"/>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реализовывать составленный план;</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выполняет составленный план;</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оценивать результат и последствия своих действий (самостоятельно или с помощью наставника)</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оценивает полученный результат;</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определять задачи для сбора информации; </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определяет задачи для сбора информации;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63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планировать процесс поиска информации и осуществлять выбор необходимых источников;</w:t>
            </w:r>
          </w:p>
        </w:tc>
        <w:tc>
          <w:tcPr>
            <w:tcW w:w="3545"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планирует процесс поиска информации и осуществлять  выбор необходимых источников;</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использовать различные цифровые средства при решении профессиональных задач, задач личностного развития и финансового благополучия;</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rPr>
              <w:t xml:space="preserve">- </w:t>
            </w:r>
            <w:r w:rsidRPr="00F13268">
              <w:rPr>
                <w:rFonts w:ascii="Times New Roman" w:hAnsi="Times New Roman"/>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lastRenderedPageBreak/>
              <w:t xml:space="preserve">- определять и выстраивать траектории профессионального и личностного развития; </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планирует траектории профессионального и личностного развития;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1008"/>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272"/>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учитывать инфляцию при решении финансовых задач в профессии, личном планировании;</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учитывает инфляцию при решении финансовых задач в профессии, личном планировании;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272"/>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производить расчеты по валютно-обменным операциям;</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производит расчеты по валютно-обменным операциям;</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272"/>
        </w:trPr>
        <w:tc>
          <w:tcPr>
            <w:tcW w:w="3793" w:type="dxa"/>
          </w:tcPr>
          <w:p w:rsidR="00663A13" w:rsidRPr="00F13268" w:rsidRDefault="00663A13" w:rsidP="00623311">
            <w:pPr>
              <w:pBdr>
                <w:top w:val="nil"/>
                <w:left w:val="nil"/>
                <w:bottom w:val="nil"/>
                <w:right w:val="nil"/>
                <w:between w:val="nil"/>
              </w:pBdr>
              <w:tabs>
                <w:tab w:val="left" w:pos="1219"/>
              </w:tabs>
              <w:spacing w:after="0"/>
              <w:rPr>
                <w:rFonts w:ascii="Times New Roman" w:hAnsi="Times New Roman"/>
              </w:rPr>
            </w:pPr>
            <w:r w:rsidRPr="00F13268">
              <w:rPr>
                <w:rFonts w:ascii="Times New Roman" w:hAnsi="Times New Roman"/>
              </w:rPr>
              <w:tab/>
              <w:t>-планировать личные доходы и расходы, принимать финансовые решения, составлять личный бюджет;</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планирует личные доходы и расходы, принимать финансовые решения, составляет личный бюджет;</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выявлять сильные и слабые стороны бизнес-идеи;</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анализирует бизнес-идею;</w:t>
            </w:r>
          </w:p>
          <w:p w:rsidR="00663A13" w:rsidRPr="00F13268" w:rsidRDefault="00663A13" w:rsidP="00623311">
            <w:pPr>
              <w:pBdr>
                <w:top w:val="nil"/>
                <w:left w:val="nil"/>
                <w:bottom w:val="nil"/>
                <w:right w:val="nil"/>
                <w:between w:val="nil"/>
              </w:pBdr>
              <w:spacing w:after="0"/>
              <w:jc w:val="both"/>
              <w:rPr>
                <w:rFonts w:ascii="Times New Roman" w:hAnsi="Times New Roman"/>
              </w:rPr>
            </w:pP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грамотно проводить презентацию бизнес-идеи открытия собственного дела в области профессиональной деятельности; </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проводит презентацию бизнес-идеи открытия собственного дела в области профессиональной деятельности;</w:t>
            </w:r>
          </w:p>
          <w:p w:rsidR="00663A13" w:rsidRPr="00F13268" w:rsidRDefault="00663A13" w:rsidP="00623311">
            <w:pPr>
              <w:pBdr>
                <w:top w:val="nil"/>
                <w:left w:val="nil"/>
                <w:bottom w:val="nil"/>
                <w:right w:val="nil"/>
                <w:between w:val="nil"/>
              </w:pBdr>
              <w:spacing w:after="0"/>
              <w:jc w:val="both"/>
              <w:rPr>
                <w:rFonts w:ascii="Times New Roman" w:hAnsi="Times New Roman"/>
              </w:rPr>
            </w:pP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определять источники финансирования для реализации бизнес-идеи;</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предлагает возможные источники финансирования для реализации бизнес- идеи;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производить основные финансовые расчеты при планировании личных финансов;</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xml:space="preserve">- оценивать финансовые риски, связанные с осуществлением </w:t>
            </w:r>
            <w:r w:rsidRPr="00F13268">
              <w:rPr>
                <w:rFonts w:ascii="Times New Roman" w:hAnsi="Times New Roman"/>
              </w:rPr>
              <w:lastRenderedPageBreak/>
              <w:t>предпринимательской деятельности и планирования личных финансов;</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lastRenderedPageBreak/>
              <w:t xml:space="preserve">проводит оценку возможных финансовых рисков, связанных с осуществлением </w:t>
            </w:r>
            <w:r w:rsidRPr="00F13268">
              <w:rPr>
                <w:rFonts w:ascii="Times New Roman" w:hAnsi="Times New Roman"/>
              </w:rPr>
              <w:lastRenderedPageBreak/>
              <w:t>предпринимательской деятельности и планирования личных финансов;</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b/>
              </w:rPr>
              <w:t xml:space="preserve">- </w:t>
            </w:r>
            <w:r w:rsidRPr="00F13268">
              <w:rPr>
                <w:rFonts w:ascii="Times New Roman" w:hAnsi="Times New Roman"/>
              </w:rPr>
              <w:t>работать в коллективе и команде;</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осуществляет коммуникации в соответствии с полученными знаниями и практическим опытом;</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взаимодействовать с коллегами, руководством, клиентами, в ходе профессиональной и предпринимательской деятельности;</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грамотно излагать свои мысли, формулировать собственное мнение, обосновывать свою позицию</w:t>
            </w:r>
            <w:r w:rsidRPr="00F13268">
              <w:rPr>
                <w:rFonts w:ascii="Times New Roman" w:hAnsi="Times New Roman"/>
                <w:b/>
              </w:rPr>
              <w:t xml:space="preserve"> </w:t>
            </w:r>
            <w:r w:rsidRPr="00F13268">
              <w:rPr>
                <w:rFonts w:ascii="Times New Roman" w:hAnsi="Times New Roman"/>
              </w:rPr>
              <w:t>в учебных и практических ситуациях;</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грамотно излагает собственную точку зрения с приведением аргументов;</w:t>
            </w:r>
          </w:p>
          <w:p w:rsidR="00663A13" w:rsidRPr="00F13268" w:rsidRDefault="00663A13" w:rsidP="00623311">
            <w:pPr>
              <w:pBdr>
                <w:top w:val="nil"/>
                <w:left w:val="nil"/>
                <w:bottom w:val="nil"/>
                <w:right w:val="nil"/>
                <w:between w:val="nil"/>
              </w:pBdr>
              <w:spacing w:after="0"/>
              <w:jc w:val="both"/>
              <w:rPr>
                <w:rFonts w:ascii="Times New Roman" w:hAnsi="Times New Roman"/>
              </w:rPr>
            </w:pP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проявлять толерантность в коллективе;</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демонстрирует толерантное поведение;</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оформлять документы, связанные с профессиональной деятельностью и деловой коммуникацией, на государственном языке РФ;</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выполняет практические задания по заполнению документов на государственном языке РФ в соответствии с примерами;</w:t>
            </w:r>
          </w:p>
          <w:p w:rsidR="00663A13" w:rsidRPr="00F13268" w:rsidRDefault="00663A13" w:rsidP="00623311">
            <w:pPr>
              <w:pBdr>
                <w:top w:val="nil"/>
                <w:left w:val="nil"/>
                <w:bottom w:val="nil"/>
                <w:right w:val="nil"/>
                <w:between w:val="nil"/>
              </w:pBdr>
              <w:spacing w:after="0"/>
              <w:jc w:val="both"/>
              <w:rPr>
                <w:rFonts w:ascii="Times New Roman" w:hAnsi="Times New Roman"/>
              </w:rPr>
            </w:pP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421"/>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соблюдать нормы экологической безопасности;</w:t>
            </w: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демонстрирует соблюдение норм экологической безопасности;</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r w:rsidR="00663A13" w:rsidRPr="00CE6EB6" w:rsidTr="00623311">
        <w:trPr>
          <w:trHeight w:val="1380"/>
        </w:trPr>
        <w:tc>
          <w:tcPr>
            <w:tcW w:w="3793" w:type="dxa"/>
          </w:tcPr>
          <w:p w:rsidR="00663A13" w:rsidRPr="00F13268" w:rsidRDefault="00663A13" w:rsidP="00623311">
            <w:pPr>
              <w:pBdr>
                <w:top w:val="nil"/>
                <w:left w:val="nil"/>
                <w:bottom w:val="nil"/>
                <w:right w:val="nil"/>
                <w:between w:val="nil"/>
              </w:pBdr>
              <w:spacing w:after="0"/>
              <w:rPr>
                <w:rFonts w:ascii="Times New Roman" w:hAnsi="Times New Roman"/>
              </w:rPr>
            </w:pPr>
            <w:r w:rsidRPr="00F13268">
              <w:rPr>
                <w:rFonts w:ascii="Times New Roman" w:hAnsi="Times New Roman"/>
              </w:rPr>
              <w:t>- определять направления ресурсосбережения в рамках профессиональной деятельности</w:t>
            </w:r>
            <w:r w:rsidRPr="00F13268">
              <w:rPr>
                <w:rFonts w:ascii="Times New Roman" w:hAnsi="Times New Roman"/>
                <w:i/>
              </w:rPr>
              <w:t xml:space="preserve">, </w:t>
            </w:r>
            <w:r w:rsidRPr="00F13268">
              <w:rPr>
                <w:rFonts w:ascii="Times New Roman" w:hAnsi="Times New Roman"/>
              </w:rPr>
              <w:t>осуществлять работу с соблюдением принципов бережливого производства.</w:t>
            </w:r>
          </w:p>
          <w:p w:rsidR="00663A13" w:rsidRPr="00F13268" w:rsidRDefault="00663A13" w:rsidP="00623311">
            <w:pPr>
              <w:pBdr>
                <w:top w:val="nil"/>
                <w:left w:val="nil"/>
                <w:bottom w:val="nil"/>
                <w:right w:val="nil"/>
                <w:between w:val="nil"/>
              </w:pBdr>
              <w:spacing w:after="0"/>
              <w:rPr>
                <w:rFonts w:ascii="Times New Roman" w:hAnsi="Times New Roman"/>
              </w:rPr>
            </w:pPr>
          </w:p>
        </w:tc>
        <w:tc>
          <w:tcPr>
            <w:tcW w:w="3545" w:type="dxa"/>
          </w:tcPr>
          <w:p w:rsidR="00663A13" w:rsidRPr="00F13268" w:rsidRDefault="00663A13" w:rsidP="00623311">
            <w:pPr>
              <w:pBdr>
                <w:top w:val="nil"/>
                <w:left w:val="nil"/>
                <w:bottom w:val="nil"/>
                <w:right w:val="nil"/>
                <w:between w:val="nil"/>
              </w:pBdr>
              <w:spacing w:after="0"/>
              <w:jc w:val="both"/>
              <w:rPr>
                <w:rFonts w:ascii="Times New Roman" w:hAnsi="Times New Roman"/>
              </w:rPr>
            </w:pPr>
            <w:r w:rsidRPr="00F13268">
              <w:rPr>
                <w:rFonts w:ascii="Times New Roman" w:hAnsi="Times New Roman"/>
              </w:rPr>
              <w:t>демонстрирует понимание важности ресурсосбережения и определяет направления его применения.</w:t>
            </w:r>
          </w:p>
        </w:tc>
        <w:tc>
          <w:tcPr>
            <w:tcW w:w="2232" w:type="dxa"/>
            <w:vMerge/>
          </w:tcPr>
          <w:p w:rsidR="00663A13" w:rsidRPr="00F13268" w:rsidRDefault="00663A13" w:rsidP="00623311">
            <w:pPr>
              <w:pBdr>
                <w:top w:val="nil"/>
                <w:left w:val="nil"/>
                <w:bottom w:val="nil"/>
                <w:right w:val="nil"/>
                <w:between w:val="nil"/>
              </w:pBdr>
              <w:spacing w:after="0"/>
              <w:rPr>
                <w:rFonts w:ascii="Times New Roman" w:hAnsi="Times New Roman"/>
              </w:rPr>
            </w:pPr>
          </w:p>
        </w:tc>
      </w:tr>
    </w:tbl>
    <w:p w:rsidR="00663A13" w:rsidRDefault="00663A13" w:rsidP="00663A13">
      <w:pPr>
        <w:suppressAutoHyphens/>
        <w:spacing w:after="0"/>
        <w:ind w:firstLine="709"/>
        <w:jc w:val="both"/>
        <w:rPr>
          <w:rFonts w:ascii="Times New Roman" w:hAnsi="Times New Roman"/>
          <w:b/>
          <w:sz w:val="24"/>
          <w:szCs w:val="24"/>
        </w:rPr>
      </w:pPr>
    </w:p>
    <w:p w:rsidR="005B207C" w:rsidRPr="00663A13" w:rsidRDefault="00663A13" w:rsidP="00663A13">
      <w:r>
        <w:br w:type="page"/>
      </w:r>
    </w:p>
    <w:sectPr w:rsidR="005B207C" w:rsidRPr="00663A13" w:rsidSect="00663A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DBE" w:rsidRDefault="009E3DBE" w:rsidP="00663A13">
      <w:pPr>
        <w:spacing w:after="0" w:line="240" w:lineRule="auto"/>
      </w:pPr>
      <w:r>
        <w:separator/>
      </w:r>
    </w:p>
  </w:endnote>
  <w:endnote w:type="continuationSeparator" w:id="0">
    <w:p w:rsidR="009E3DBE" w:rsidRDefault="009E3DBE" w:rsidP="0066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770734"/>
      <w:docPartObj>
        <w:docPartGallery w:val="Page Numbers (Bottom of Page)"/>
        <w:docPartUnique/>
      </w:docPartObj>
    </w:sdtPr>
    <w:sdtEndPr/>
    <w:sdtContent>
      <w:p w:rsidR="00623311" w:rsidRDefault="00623311">
        <w:pPr>
          <w:pStyle w:val="a5"/>
          <w:jc w:val="right"/>
        </w:pPr>
        <w:r>
          <w:fldChar w:fldCharType="begin"/>
        </w:r>
        <w:r>
          <w:instrText>PAGE   \* MERGEFORMAT</w:instrText>
        </w:r>
        <w:r>
          <w:fldChar w:fldCharType="separate"/>
        </w:r>
        <w:r w:rsidR="00EC28AE" w:rsidRPr="00EC28AE">
          <w:rPr>
            <w:noProof/>
            <w:lang w:val="ru-RU"/>
          </w:rPr>
          <w:t>17</w:t>
        </w:r>
        <w:r>
          <w:fldChar w:fldCharType="end"/>
        </w:r>
      </w:p>
    </w:sdtContent>
  </w:sdt>
  <w:p w:rsidR="00623311" w:rsidRDefault="00623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DBE" w:rsidRDefault="009E3DBE" w:rsidP="00663A13">
      <w:pPr>
        <w:spacing w:after="0" w:line="240" w:lineRule="auto"/>
      </w:pPr>
      <w:r>
        <w:separator/>
      </w:r>
    </w:p>
  </w:footnote>
  <w:footnote w:type="continuationSeparator" w:id="0">
    <w:p w:rsidR="009E3DBE" w:rsidRDefault="009E3DBE" w:rsidP="00663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BB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56251"/>
    <w:multiLevelType w:val="hybridMultilevel"/>
    <w:tmpl w:val="BEAA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00C"/>
    <w:rsid w:val="00015E3B"/>
    <w:rsid w:val="002B600C"/>
    <w:rsid w:val="005B207C"/>
    <w:rsid w:val="00623311"/>
    <w:rsid w:val="0065193A"/>
    <w:rsid w:val="00663A13"/>
    <w:rsid w:val="008F59FA"/>
    <w:rsid w:val="00956B4F"/>
    <w:rsid w:val="009E3DBE"/>
    <w:rsid w:val="009F3344"/>
    <w:rsid w:val="00A578BA"/>
    <w:rsid w:val="00EC2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AD0A"/>
  <w15:chartTrackingRefBased/>
  <w15:docId w15:val="{798A887E-D61F-4C5A-927E-1FB1977D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3A1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63A13"/>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663A13"/>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663A13"/>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663A1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A1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663A1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663A1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63A13"/>
    <w:rPr>
      <w:rFonts w:ascii="Times New Roman" w:eastAsia="Times New Roman" w:hAnsi="Times New Roman" w:cs="Times New Roman"/>
      <w:b/>
      <w:bCs/>
      <w:sz w:val="24"/>
      <w:szCs w:val="24"/>
      <w:lang w:val="x-none" w:eastAsia="x-none"/>
    </w:rPr>
  </w:style>
  <w:style w:type="paragraph" w:styleId="a3">
    <w:name w:val="Body Text"/>
    <w:basedOn w:val="a"/>
    <w:link w:val="a4"/>
    <w:qFormat/>
    <w:rsid w:val="00663A13"/>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663A13"/>
    <w:rPr>
      <w:rFonts w:ascii="Times New Roman" w:eastAsia="Times New Roman" w:hAnsi="Times New Roman" w:cs="Times New Roman"/>
      <w:sz w:val="24"/>
      <w:szCs w:val="24"/>
      <w:lang w:val="x-none" w:eastAsia="x-none"/>
    </w:rPr>
  </w:style>
  <w:style w:type="paragraph" w:styleId="21">
    <w:name w:val="Body Text 2"/>
    <w:basedOn w:val="a"/>
    <w:link w:val="22"/>
    <w:rsid w:val="00663A13"/>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663A13"/>
    <w:rPr>
      <w:rFonts w:ascii="Times New Roman" w:eastAsia="Times New Roman" w:hAnsi="Times New Roman" w:cs="Times New Roman"/>
      <w:sz w:val="24"/>
      <w:szCs w:val="24"/>
      <w:lang w:val="x-none" w:eastAsia="x-none"/>
    </w:rPr>
  </w:style>
  <w:style w:type="character" w:customStyle="1" w:styleId="blk">
    <w:name w:val="blk"/>
    <w:rsid w:val="00663A13"/>
  </w:style>
  <w:style w:type="paragraph" w:styleId="a5">
    <w:name w:val="footer"/>
    <w:aliases w:val="Нижний колонтитул Знак Знак Знак,Нижний колонтитул1,Нижний колонтитул Знак Знак"/>
    <w:basedOn w:val="a"/>
    <w:link w:val="a6"/>
    <w:uiPriority w:val="99"/>
    <w:rsid w:val="00663A13"/>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3A13"/>
    <w:rPr>
      <w:rFonts w:ascii="Times New Roman" w:eastAsia="Times New Roman" w:hAnsi="Times New Roman" w:cs="Times New Roman"/>
      <w:sz w:val="24"/>
      <w:szCs w:val="24"/>
      <w:lang w:val="x-none" w:eastAsia="x-none"/>
    </w:rPr>
  </w:style>
  <w:style w:type="character" w:styleId="a7">
    <w:name w:val="page number"/>
    <w:rsid w:val="00663A13"/>
    <w:rPr>
      <w:rFonts w:cs="Times New Roman"/>
    </w:rPr>
  </w:style>
  <w:style w:type="paragraph" w:styleId="a8">
    <w:name w:val="Normal (Web)"/>
    <w:basedOn w:val="a"/>
    <w:link w:val="a9"/>
    <w:uiPriority w:val="99"/>
    <w:semiHidden/>
    <w:unhideWhenUsed/>
    <w:rsid w:val="00663A13"/>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663A13"/>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663A1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663A13"/>
    <w:rPr>
      <w:rFonts w:cs="Times New Roman"/>
      <w:vertAlign w:val="superscript"/>
    </w:rPr>
  </w:style>
  <w:style w:type="paragraph" w:styleId="23">
    <w:name w:val="List 2"/>
    <w:basedOn w:val="a"/>
    <w:rsid w:val="00663A13"/>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663A13"/>
    <w:rPr>
      <w:rFonts w:cs="Times New Roman"/>
      <w:color w:val="0000FF"/>
      <w:u w:val="single"/>
    </w:rPr>
  </w:style>
  <w:style w:type="paragraph" w:styleId="12">
    <w:name w:val="toc 1"/>
    <w:basedOn w:val="a"/>
    <w:next w:val="a"/>
    <w:autoRedefine/>
    <w:uiPriority w:val="39"/>
    <w:rsid w:val="00663A13"/>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663A13"/>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663A13"/>
    <w:pPr>
      <w:spacing w:after="0" w:line="240" w:lineRule="auto"/>
      <w:ind w:left="480"/>
    </w:pPr>
    <w:rPr>
      <w:rFonts w:ascii="Times New Roman" w:hAnsi="Times New Roman"/>
      <w:sz w:val="28"/>
      <w:szCs w:val="28"/>
    </w:rPr>
  </w:style>
  <w:style w:type="character" w:customStyle="1" w:styleId="FootnoteTextChar">
    <w:name w:val="Footnote Text Char"/>
    <w:locked/>
    <w:rsid w:val="00663A13"/>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663A13"/>
    <w:pPr>
      <w:spacing w:before="120" w:after="120" w:line="240" w:lineRule="auto"/>
      <w:ind w:left="708"/>
    </w:pPr>
    <w:rPr>
      <w:rFonts w:ascii="Times New Roman" w:hAnsi="Times New Roman"/>
      <w:sz w:val="24"/>
      <w:szCs w:val="24"/>
      <w:lang w:val="x-none" w:eastAsia="x-none"/>
    </w:rPr>
  </w:style>
  <w:style w:type="character" w:styleId="af0">
    <w:name w:val="Emphasis"/>
    <w:qFormat/>
    <w:rsid w:val="00663A13"/>
    <w:rPr>
      <w:rFonts w:cs="Times New Roman"/>
      <w:i/>
    </w:rPr>
  </w:style>
  <w:style w:type="paragraph" w:styleId="af1">
    <w:name w:val="Balloon Text"/>
    <w:basedOn w:val="a"/>
    <w:link w:val="af2"/>
    <w:uiPriority w:val="99"/>
    <w:rsid w:val="00663A13"/>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663A13"/>
    <w:rPr>
      <w:rFonts w:ascii="Segoe UI" w:eastAsia="Times New Roman" w:hAnsi="Segoe UI" w:cs="Times New Roman"/>
      <w:sz w:val="18"/>
      <w:szCs w:val="18"/>
      <w:lang w:val="x-none" w:eastAsia="x-none"/>
    </w:rPr>
  </w:style>
  <w:style w:type="paragraph" w:customStyle="1" w:styleId="ConsPlusNormal">
    <w:name w:val="ConsPlusNormal"/>
    <w:rsid w:val="00663A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663A1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663A1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63A13"/>
    <w:rPr>
      <w:rFonts w:cs="Times New Roman"/>
      <w:sz w:val="20"/>
      <w:szCs w:val="20"/>
    </w:rPr>
  </w:style>
  <w:style w:type="paragraph" w:styleId="af5">
    <w:name w:val="annotation text"/>
    <w:basedOn w:val="a"/>
    <w:link w:val="af6"/>
    <w:uiPriority w:val="99"/>
    <w:unhideWhenUsed/>
    <w:rsid w:val="00663A13"/>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663A13"/>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663A13"/>
    <w:rPr>
      <w:rFonts w:cs="Times New Roman"/>
      <w:sz w:val="20"/>
      <w:szCs w:val="20"/>
    </w:rPr>
  </w:style>
  <w:style w:type="character" w:customStyle="1" w:styleId="111">
    <w:name w:val="Тема примечания Знак11"/>
    <w:uiPriority w:val="99"/>
    <w:rsid w:val="00663A13"/>
    <w:rPr>
      <w:rFonts w:cs="Times New Roman"/>
      <w:b/>
      <w:bCs/>
      <w:sz w:val="20"/>
      <w:szCs w:val="20"/>
    </w:rPr>
  </w:style>
  <w:style w:type="paragraph" w:styleId="af7">
    <w:name w:val="annotation subject"/>
    <w:basedOn w:val="af5"/>
    <w:next w:val="af5"/>
    <w:link w:val="af8"/>
    <w:uiPriority w:val="99"/>
    <w:unhideWhenUsed/>
    <w:rsid w:val="00663A13"/>
    <w:rPr>
      <w:rFonts w:ascii="Times New Roman" w:hAnsi="Times New Roman"/>
      <w:b/>
      <w:bCs/>
    </w:rPr>
  </w:style>
  <w:style w:type="character" w:customStyle="1" w:styleId="af8">
    <w:name w:val="Тема примечания Знак"/>
    <w:basedOn w:val="af6"/>
    <w:link w:val="af7"/>
    <w:uiPriority w:val="99"/>
    <w:rsid w:val="00663A13"/>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663A13"/>
    <w:rPr>
      <w:rFonts w:cs="Times New Roman"/>
      <w:b/>
      <w:bCs/>
      <w:sz w:val="20"/>
      <w:szCs w:val="20"/>
    </w:rPr>
  </w:style>
  <w:style w:type="paragraph" w:styleId="25">
    <w:name w:val="Body Text Indent 2"/>
    <w:basedOn w:val="a"/>
    <w:link w:val="26"/>
    <w:rsid w:val="00663A13"/>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663A1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63A13"/>
  </w:style>
  <w:style w:type="character" w:customStyle="1" w:styleId="af9">
    <w:name w:val="Цветовое выделение"/>
    <w:uiPriority w:val="99"/>
    <w:rsid w:val="00663A13"/>
    <w:rPr>
      <w:b/>
      <w:color w:val="26282F"/>
    </w:rPr>
  </w:style>
  <w:style w:type="character" w:customStyle="1" w:styleId="afa">
    <w:name w:val="Гипертекстовая ссылка"/>
    <w:uiPriority w:val="99"/>
    <w:rsid w:val="00663A13"/>
    <w:rPr>
      <w:b/>
      <w:color w:val="106BBE"/>
    </w:rPr>
  </w:style>
  <w:style w:type="character" w:customStyle="1" w:styleId="afb">
    <w:name w:val="Активная гипертекстовая ссылка"/>
    <w:uiPriority w:val="99"/>
    <w:rsid w:val="00663A13"/>
    <w:rPr>
      <w:b/>
      <w:color w:val="106BBE"/>
      <w:u w:val="single"/>
    </w:rPr>
  </w:style>
  <w:style w:type="paragraph" w:customStyle="1" w:styleId="afc">
    <w:name w:val="Внимание"/>
    <w:basedOn w:val="a"/>
    <w:next w:val="a"/>
    <w:uiPriority w:val="99"/>
    <w:rsid w:val="00663A1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663A13"/>
  </w:style>
  <w:style w:type="paragraph" w:customStyle="1" w:styleId="afe">
    <w:name w:val="Внимание: недобросовестность!"/>
    <w:basedOn w:val="afc"/>
    <w:next w:val="a"/>
    <w:uiPriority w:val="99"/>
    <w:rsid w:val="00663A13"/>
  </w:style>
  <w:style w:type="character" w:customStyle="1" w:styleId="aff">
    <w:name w:val="Выделение для Базового Поиска"/>
    <w:uiPriority w:val="99"/>
    <w:rsid w:val="00663A13"/>
    <w:rPr>
      <w:b/>
      <w:color w:val="0058A9"/>
    </w:rPr>
  </w:style>
  <w:style w:type="character" w:customStyle="1" w:styleId="aff0">
    <w:name w:val="Выделение для Базового Поиска (курсив)"/>
    <w:uiPriority w:val="99"/>
    <w:rsid w:val="00663A13"/>
    <w:rPr>
      <w:b/>
      <w:i/>
      <w:color w:val="0058A9"/>
    </w:rPr>
  </w:style>
  <w:style w:type="paragraph" w:customStyle="1" w:styleId="aff1">
    <w:name w:val="Дочерний элемент списка"/>
    <w:basedOn w:val="a"/>
    <w:next w:val="a"/>
    <w:uiPriority w:val="99"/>
    <w:rsid w:val="00663A1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663A13"/>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663A13"/>
    <w:rPr>
      <w:b/>
      <w:bCs/>
      <w:color w:val="0058A9"/>
      <w:shd w:val="clear" w:color="auto" w:fill="ECE9D8"/>
    </w:rPr>
  </w:style>
  <w:style w:type="paragraph" w:customStyle="1" w:styleId="aff3">
    <w:name w:val="Заголовок группы контролов"/>
    <w:basedOn w:val="a"/>
    <w:next w:val="a"/>
    <w:uiPriority w:val="99"/>
    <w:rsid w:val="00663A1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663A1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63A1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663A13"/>
    <w:rPr>
      <w:b/>
      <w:color w:val="26282F"/>
    </w:rPr>
  </w:style>
  <w:style w:type="paragraph" w:customStyle="1" w:styleId="aff7">
    <w:name w:val="Заголовок статьи"/>
    <w:basedOn w:val="a"/>
    <w:next w:val="a"/>
    <w:uiPriority w:val="99"/>
    <w:rsid w:val="00663A1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663A13"/>
    <w:rPr>
      <w:b/>
      <w:color w:val="FF0000"/>
    </w:rPr>
  </w:style>
  <w:style w:type="paragraph" w:customStyle="1" w:styleId="aff9">
    <w:name w:val="Заголовок ЭР (левое окно)"/>
    <w:basedOn w:val="a"/>
    <w:next w:val="a"/>
    <w:uiPriority w:val="99"/>
    <w:rsid w:val="00663A1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663A13"/>
    <w:pPr>
      <w:spacing w:after="0"/>
      <w:jc w:val="left"/>
    </w:pPr>
  </w:style>
  <w:style w:type="paragraph" w:customStyle="1" w:styleId="affb">
    <w:name w:val="Интерактивный заголовок"/>
    <w:basedOn w:val="15"/>
    <w:next w:val="a"/>
    <w:uiPriority w:val="99"/>
    <w:rsid w:val="00663A13"/>
    <w:rPr>
      <w:u w:val="single"/>
    </w:rPr>
  </w:style>
  <w:style w:type="paragraph" w:customStyle="1" w:styleId="affc">
    <w:name w:val="Текст информации об изменениях"/>
    <w:basedOn w:val="a"/>
    <w:next w:val="a"/>
    <w:uiPriority w:val="99"/>
    <w:rsid w:val="00663A1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663A13"/>
    <w:pPr>
      <w:spacing w:before="180"/>
      <w:ind w:left="360" w:right="360" w:firstLine="0"/>
    </w:pPr>
    <w:rPr>
      <w:shd w:val="clear" w:color="auto" w:fill="EAEFED"/>
    </w:rPr>
  </w:style>
  <w:style w:type="paragraph" w:customStyle="1" w:styleId="affe">
    <w:name w:val="Текст (справка)"/>
    <w:basedOn w:val="a"/>
    <w:next w:val="a"/>
    <w:uiPriority w:val="99"/>
    <w:rsid w:val="00663A1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663A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63A13"/>
    <w:rPr>
      <w:i/>
      <w:iCs/>
    </w:rPr>
  </w:style>
  <w:style w:type="paragraph" w:customStyle="1" w:styleId="afff1">
    <w:name w:val="Текст (лев. подпись)"/>
    <w:basedOn w:val="a"/>
    <w:next w:val="a"/>
    <w:uiPriority w:val="99"/>
    <w:rsid w:val="00663A1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663A13"/>
    <w:rPr>
      <w:sz w:val="14"/>
      <w:szCs w:val="14"/>
    </w:rPr>
  </w:style>
  <w:style w:type="paragraph" w:customStyle="1" w:styleId="afff3">
    <w:name w:val="Текст (прав. подпись)"/>
    <w:basedOn w:val="a"/>
    <w:next w:val="a"/>
    <w:uiPriority w:val="99"/>
    <w:rsid w:val="00663A1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663A13"/>
    <w:rPr>
      <w:sz w:val="14"/>
      <w:szCs w:val="14"/>
    </w:rPr>
  </w:style>
  <w:style w:type="paragraph" w:customStyle="1" w:styleId="afff5">
    <w:name w:val="Комментарий пользователя"/>
    <w:basedOn w:val="afff"/>
    <w:next w:val="a"/>
    <w:uiPriority w:val="99"/>
    <w:rsid w:val="00663A13"/>
    <w:pPr>
      <w:jc w:val="left"/>
    </w:pPr>
    <w:rPr>
      <w:shd w:val="clear" w:color="auto" w:fill="FFDFE0"/>
    </w:rPr>
  </w:style>
  <w:style w:type="paragraph" w:customStyle="1" w:styleId="afff6">
    <w:name w:val="Куда обратиться?"/>
    <w:basedOn w:val="afc"/>
    <w:next w:val="a"/>
    <w:uiPriority w:val="99"/>
    <w:rsid w:val="00663A13"/>
  </w:style>
  <w:style w:type="paragraph" w:customStyle="1" w:styleId="afff7">
    <w:name w:val="Моноширинный"/>
    <w:basedOn w:val="a"/>
    <w:next w:val="a"/>
    <w:uiPriority w:val="99"/>
    <w:rsid w:val="00663A1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663A13"/>
    <w:rPr>
      <w:b/>
      <w:color w:val="26282F"/>
      <w:shd w:val="clear" w:color="auto" w:fill="FFF580"/>
    </w:rPr>
  </w:style>
  <w:style w:type="paragraph" w:customStyle="1" w:styleId="afff9">
    <w:name w:val="Напишите нам"/>
    <w:basedOn w:val="a"/>
    <w:next w:val="a"/>
    <w:uiPriority w:val="99"/>
    <w:rsid w:val="00663A1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663A13"/>
    <w:rPr>
      <w:b/>
      <w:color w:val="000000"/>
      <w:shd w:val="clear" w:color="auto" w:fill="D8EDE8"/>
    </w:rPr>
  </w:style>
  <w:style w:type="paragraph" w:customStyle="1" w:styleId="afffb">
    <w:name w:val="Необходимые документы"/>
    <w:basedOn w:val="afc"/>
    <w:next w:val="a"/>
    <w:uiPriority w:val="99"/>
    <w:rsid w:val="00663A13"/>
    <w:pPr>
      <w:ind w:firstLine="118"/>
    </w:pPr>
  </w:style>
  <w:style w:type="paragraph" w:customStyle="1" w:styleId="afffc">
    <w:name w:val="Нормальный (таблица)"/>
    <w:basedOn w:val="a"/>
    <w:next w:val="a"/>
    <w:uiPriority w:val="99"/>
    <w:rsid w:val="00663A1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663A1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663A13"/>
    <w:pPr>
      <w:ind w:left="140"/>
    </w:pPr>
  </w:style>
  <w:style w:type="character" w:customStyle="1" w:styleId="affff">
    <w:name w:val="Опечатки"/>
    <w:uiPriority w:val="99"/>
    <w:rsid w:val="00663A13"/>
    <w:rPr>
      <w:color w:val="FF0000"/>
    </w:rPr>
  </w:style>
  <w:style w:type="paragraph" w:customStyle="1" w:styleId="affff0">
    <w:name w:val="Переменная часть"/>
    <w:basedOn w:val="aff2"/>
    <w:next w:val="a"/>
    <w:uiPriority w:val="99"/>
    <w:rsid w:val="00663A13"/>
    <w:rPr>
      <w:sz w:val="18"/>
      <w:szCs w:val="18"/>
    </w:rPr>
  </w:style>
  <w:style w:type="paragraph" w:customStyle="1" w:styleId="affff1">
    <w:name w:val="Подвал для информации об изменениях"/>
    <w:basedOn w:val="1"/>
    <w:next w:val="a"/>
    <w:uiPriority w:val="99"/>
    <w:rsid w:val="00663A1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63A13"/>
    <w:rPr>
      <w:b/>
      <w:bCs/>
    </w:rPr>
  </w:style>
  <w:style w:type="paragraph" w:customStyle="1" w:styleId="affff3">
    <w:name w:val="Подчёркнуный текст"/>
    <w:basedOn w:val="a"/>
    <w:next w:val="a"/>
    <w:uiPriority w:val="99"/>
    <w:rsid w:val="00663A1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663A13"/>
    <w:rPr>
      <w:sz w:val="20"/>
      <w:szCs w:val="20"/>
    </w:rPr>
  </w:style>
  <w:style w:type="paragraph" w:customStyle="1" w:styleId="affff5">
    <w:name w:val="Прижатый влево"/>
    <w:basedOn w:val="a"/>
    <w:next w:val="a"/>
    <w:uiPriority w:val="99"/>
    <w:rsid w:val="00663A1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663A13"/>
  </w:style>
  <w:style w:type="paragraph" w:customStyle="1" w:styleId="affff7">
    <w:name w:val="Примечание."/>
    <w:basedOn w:val="afc"/>
    <w:next w:val="a"/>
    <w:uiPriority w:val="99"/>
    <w:rsid w:val="00663A13"/>
  </w:style>
  <w:style w:type="character" w:customStyle="1" w:styleId="affff8">
    <w:name w:val="Продолжение ссылки"/>
    <w:uiPriority w:val="99"/>
    <w:rsid w:val="00663A13"/>
  </w:style>
  <w:style w:type="paragraph" w:customStyle="1" w:styleId="affff9">
    <w:name w:val="Словарная статья"/>
    <w:basedOn w:val="a"/>
    <w:next w:val="a"/>
    <w:uiPriority w:val="99"/>
    <w:rsid w:val="00663A1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663A13"/>
    <w:rPr>
      <w:b/>
      <w:color w:val="26282F"/>
    </w:rPr>
  </w:style>
  <w:style w:type="character" w:customStyle="1" w:styleId="affffb">
    <w:name w:val="Сравнение редакций. Добавленный фрагмент"/>
    <w:uiPriority w:val="99"/>
    <w:rsid w:val="00663A13"/>
    <w:rPr>
      <w:color w:val="000000"/>
      <w:shd w:val="clear" w:color="auto" w:fill="C1D7FF"/>
    </w:rPr>
  </w:style>
  <w:style w:type="character" w:customStyle="1" w:styleId="affffc">
    <w:name w:val="Сравнение редакций. Удаленный фрагмент"/>
    <w:uiPriority w:val="99"/>
    <w:rsid w:val="00663A13"/>
    <w:rPr>
      <w:color w:val="000000"/>
      <w:shd w:val="clear" w:color="auto" w:fill="C4C413"/>
    </w:rPr>
  </w:style>
  <w:style w:type="paragraph" w:customStyle="1" w:styleId="affffd">
    <w:name w:val="Ссылка на официальную публикацию"/>
    <w:basedOn w:val="a"/>
    <w:next w:val="a"/>
    <w:uiPriority w:val="99"/>
    <w:rsid w:val="00663A1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663A13"/>
    <w:rPr>
      <w:b/>
      <w:color w:val="749232"/>
    </w:rPr>
  </w:style>
  <w:style w:type="paragraph" w:customStyle="1" w:styleId="afffff">
    <w:name w:val="Текст в таблице"/>
    <w:basedOn w:val="afffc"/>
    <w:next w:val="a"/>
    <w:uiPriority w:val="99"/>
    <w:rsid w:val="00663A13"/>
    <w:pPr>
      <w:ind w:firstLine="500"/>
    </w:pPr>
  </w:style>
  <w:style w:type="paragraph" w:customStyle="1" w:styleId="afffff0">
    <w:name w:val="Текст ЭР (см. также)"/>
    <w:basedOn w:val="a"/>
    <w:next w:val="a"/>
    <w:uiPriority w:val="99"/>
    <w:rsid w:val="00663A1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663A1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663A13"/>
    <w:rPr>
      <w:b/>
      <w:strike/>
      <w:color w:val="666600"/>
    </w:rPr>
  </w:style>
  <w:style w:type="paragraph" w:customStyle="1" w:styleId="afffff3">
    <w:name w:val="Формула"/>
    <w:basedOn w:val="a"/>
    <w:next w:val="a"/>
    <w:uiPriority w:val="99"/>
    <w:rsid w:val="00663A1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663A13"/>
    <w:pPr>
      <w:jc w:val="center"/>
    </w:pPr>
  </w:style>
  <w:style w:type="paragraph" w:customStyle="1" w:styleId="-">
    <w:name w:val="ЭР-содержание (правое окно)"/>
    <w:basedOn w:val="a"/>
    <w:next w:val="a"/>
    <w:uiPriority w:val="99"/>
    <w:rsid w:val="00663A1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663A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63A13"/>
    <w:rPr>
      <w:rFonts w:cs="Times New Roman"/>
      <w:sz w:val="16"/>
    </w:rPr>
  </w:style>
  <w:style w:type="paragraph" w:styleId="41">
    <w:name w:val="toc 4"/>
    <w:basedOn w:val="a"/>
    <w:next w:val="a"/>
    <w:autoRedefine/>
    <w:rsid w:val="00663A13"/>
    <w:pPr>
      <w:spacing w:after="0" w:line="240" w:lineRule="auto"/>
      <w:ind w:left="720"/>
    </w:pPr>
    <w:rPr>
      <w:rFonts w:cs="Calibri"/>
      <w:sz w:val="20"/>
      <w:szCs w:val="20"/>
    </w:rPr>
  </w:style>
  <w:style w:type="paragraph" w:styleId="5">
    <w:name w:val="toc 5"/>
    <w:basedOn w:val="a"/>
    <w:next w:val="a"/>
    <w:autoRedefine/>
    <w:rsid w:val="00663A13"/>
    <w:pPr>
      <w:spacing w:after="0" w:line="240" w:lineRule="auto"/>
      <w:ind w:left="960"/>
    </w:pPr>
    <w:rPr>
      <w:rFonts w:cs="Calibri"/>
      <w:sz w:val="20"/>
      <w:szCs w:val="20"/>
    </w:rPr>
  </w:style>
  <w:style w:type="paragraph" w:styleId="6">
    <w:name w:val="toc 6"/>
    <w:basedOn w:val="a"/>
    <w:next w:val="a"/>
    <w:autoRedefine/>
    <w:rsid w:val="00663A13"/>
    <w:pPr>
      <w:spacing w:after="0" w:line="240" w:lineRule="auto"/>
      <w:ind w:left="1200"/>
    </w:pPr>
    <w:rPr>
      <w:rFonts w:cs="Calibri"/>
      <w:sz w:val="20"/>
      <w:szCs w:val="20"/>
    </w:rPr>
  </w:style>
  <w:style w:type="paragraph" w:styleId="7">
    <w:name w:val="toc 7"/>
    <w:basedOn w:val="a"/>
    <w:next w:val="a"/>
    <w:autoRedefine/>
    <w:rsid w:val="00663A13"/>
    <w:pPr>
      <w:spacing w:after="0" w:line="240" w:lineRule="auto"/>
      <w:ind w:left="1440"/>
    </w:pPr>
    <w:rPr>
      <w:rFonts w:cs="Calibri"/>
      <w:sz w:val="20"/>
      <w:szCs w:val="20"/>
    </w:rPr>
  </w:style>
  <w:style w:type="paragraph" w:styleId="8">
    <w:name w:val="toc 8"/>
    <w:basedOn w:val="a"/>
    <w:next w:val="a"/>
    <w:autoRedefine/>
    <w:rsid w:val="00663A13"/>
    <w:pPr>
      <w:spacing w:after="0" w:line="240" w:lineRule="auto"/>
      <w:ind w:left="1680"/>
    </w:pPr>
    <w:rPr>
      <w:rFonts w:cs="Calibri"/>
      <w:sz w:val="20"/>
      <w:szCs w:val="20"/>
    </w:rPr>
  </w:style>
  <w:style w:type="paragraph" w:styleId="9">
    <w:name w:val="toc 9"/>
    <w:basedOn w:val="a"/>
    <w:next w:val="a"/>
    <w:autoRedefine/>
    <w:rsid w:val="00663A13"/>
    <w:pPr>
      <w:spacing w:after="0" w:line="240" w:lineRule="auto"/>
      <w:ind w:left="1920"/>
    </w:pPr>
    <w:rPr>
      <w:rFonts w:cs="Calibri"/>
      <w:sz w:val="20"/>
      <w:szCs w:val="20"/>
    </w:rPr>
  </w:style>
  <w:style w:type="paragraph" w:customStyle="1" w:styleId="s1">
    <w:name w:val="s_1"/>
    <w:basedOn w:val="a"/>
    <w:rsid w:val="00663A1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663A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663A13"/>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663A13"/>
    <w:rPr>
      <w:rFonts w:ascii="Calibri" w:eastAsia="Times New Roman" w:hAnsi="Calibri" w:cs="Times New Roman"/>
      <w:sz w:val="20"/>
      <w:szCs w:val="20"/>
      <w:lang w:val="x-none" w:eastAsia="x-none"/>
    </w:rPr>
  </w:style>
  <w:style w:type="character" w:styleId="afffff9">
    <w:name w:val="endnote reference"/>
    <w:uiPriority w:val="99"/>
    <w:semiHidden/>
    <w:unhideWhenUsed/>
    <w:rsid w:val="00663A13"/>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663A13"/>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663A13"/>
    <w:rPr>
      <w:rFonts w:ascii="Times New Roman" w:hAnsi="Times New Roman"/>
      <w:sz w:val="24"/>
      <w:szCs w:val="24"/>
      <w:lang w:val="en-US" w:eastAsia="nl-NL"/>
    </w:rPr>
  </w:style>
  <w:style w:type="character" w:styleId="afffffa">
    <w:name w:val="Strong"/>
    <w:uiPriority w:val="22"/>
    <w:qFormat/>
    <w:rsid w:val="00663A13"/>
    <w:rPr>
      <w:b/>
      <w:bCs/>
    </w:rPr>
  </w:style>
  <w:style w:type="table" w:customStyle="1" w:styleId="TableNormal">
    <w:name w:val="Table Normal"/>
    <w:uiPriority w:val="2"/>
    <w:semiHidden/>
    <w:unhideWhenUsed/>
    <w:qFormat/>
    <w:rsid w:val="00663A1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3A1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663A13"/>
    <w:rPr>
      <w:color w:val="0000FF"/>
      <w:u w:val="single"/>
    </w:rPr>
  </w:style>
  <w:style w:type="character" w:styleId="afffffc">
    <w:name w:val="Subtle Emphasis"/>
    <w:uiPriority w:val="19"/>
    <w:qFormat/>
    <w:rsid w:val="00663A13"/>
    <w:rPr>
      <w:i/>
      <w:iCs/>
      <w:color w:val="404040"/>
    </w:rPr>
  </w:style>
  <w:style w:type="paragraph" w:styleId="afffffd">
    <w:name w:val="Subtitle"/>
    <w:basedOn w:val="a"/>
    <w:next w:val="a"/>
    <w:link w:val="afffffe"/>
    <w:uiPriority w:val="99"/>
    <w:qFormat/>
    <w:rsid w:val="00663A1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663A1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663A13"/>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663A1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663A13"/>
    <w:rPr>
      <w:color w:val="605E5C"/>
      <w:shd w:val="clear" w:color="auto" w:fill="E1DFDD"/>
    </w:rPr>
  </w:style>
  <w:style w:type="numbering" w:customStyle="1" w:styleId="17">
    <w:name w:val="Нет списка1"/>
    <w:next w:val="a2"/>
    <w:uiPriority w:val="99"/>
    <w:semiHidden/>
    <w:unhideWhenUsed/>
    <w:rsid w:val="00663A13"/>
  </w:style>
  <w:style w:type="table" w:customStyle="1" w:styleId="18">
    <w:name w:val="Сетка таблицы1"/>
    <w:basedOn w:val="a1"/>
    <w:next w:val="afffff6"/>
    <w:uiPriority w:val="39"/>
    <w:rsid w:val="00663A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663A13"/>
  </w:style>
  <w:style w:type="character" w:customStyle="1" w:styleId="extendedtext-short">
    <w:name w:val="extendedtext-short"/>
    <w:basedOn w:val="a0"/>
    <w:rsid w:val="00663A13"/>
  </w:style>
  <w:style w:type="paragraph" w:styleId="HTML">
    <w:name w:val="HTML Preformatted"/>
    <w:basedOn w:val="a"/>
    <w:link w:val="HTML0"/>
    <w:uiPriority w:val="99"/>
    <w:rsid w:val="0066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663A13"/>
    <w:rPr>
      <w:rFonts w:ascii="Courier New" w:eastAsia="Times New Roman" w:hAnsi="Courier New" w:cs="Courier New"/>
      <w:sz w:val="20"/>
      <w:szCs w:val="20"/>
      <w:lang w:eastAsia="ru-RU"/>
    </w:rPr>
  </w:style>
  <w:style w:type="paragraph" w:styleId="affffff0">
    <w:name w:val="No Spacing"/>
    <w:link w:val="affffff1"/>
    <w:uiPriority w:val="99"/>
    <w:qFormat/>
    <w:rsid w:val="00663A13"/>
    <w:pPr>
      <w:spacing w:after="0" w:line="240" w:lineRule="auto"/>
    </w:pPr>
    <w:rPr>
      <w:rFonts w:ascii="Calibri" w:eastAsia="Calibri" w:hAnsi="Calibri" w:cs="Times New Roman"/>
    </w:rPr>
  </w:style>
  <w:style w:type="paragraph" w:customStyle="1" w:styleId="210">
    <w:name w:val="Основной текст 21"/>
    <w:basedOn w:val="a"/>
    <w:rsid w:val="00663A13"/>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663A13"/>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663A13"/>
  </w:style>
  <w:style w:type="character" w:customStyle="1" w:styleId="extended-textshort">
    <w:name w:val="extended-text__short"/>
    <w:basedOn w:val="a0"/>
    <w:rsid w:val="00663A13"/>
  </w:style>
  <w:style w:type="character" w:customStyle="1" w:styleId="highlightedsearchterm">
    <w:name w:val="highlightedsearchterm"/>
    <w:basedOn w:val="a0"/>
    <w:rsid w:val="00663A13"/>
  </w:style>
  <w:style w:type="character" w:customStyle="1" w:styleId="googqs-tidbit">
    <w:name w:val="goog_qs-tidbit"/>
    <w:basedOn w:val="a0"/>
    <w:rsid w:val="00663A13"/>
  </w:style>
  <w:style w:type="paragraph" w:styleId="affffff3">
    <w:name w:val="List"/>
    <w:basedOn w:val="a"/>
    <w:uiPriority w:val="99"/>
    <w:rsid w:val="00663A13"/>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663A1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663A13"/>
    <w:rPr>
      <w:rFonts w:ascii="Times New Roman" w:hAnsi="Times New Roman" w:cs="Times New Roman"/>
      <w:b/>
      <w:bCs/>
      <w:sz w:val="20"/>
      <w:szCs w:val="20"/>
    </w:rPr>
  </w:style>
  <w:style w:type="character" w:customStyle="1" w:styleId="FontStyle193">
    <w:name w:val="Font Style193"/>
    <w:uiPriority w:val="99"/>
    <w:rsid w:val="00663A13"/>
    <w:rPr>
      <w:rFonts w:ascii="Arial" w:hAnsi="Arial"/>
      <w:b/>
      <w:sz w:val="50"/>
    </w:rPr>
  </w:style>
  <w:style w:type="character" w:customStyle="1" w:styleId="FontStyle151">
    <w:name w:val="Font Style151"/>
    <w:uiPriority w:val="99"/>
    <w:rsid w:val="00663A13"/>
    <w:rPr>
      <w:rFonts w:ascii="Arial" w:hAnsi="Arial"/>
      <w:b/>
      <w:smallCaps/>
      <w:spacing w:val="30"/>
      <w:sz w:val="44"/>
    </w:rPr>
  </w:style>
  <w:style w:type="character" w:customStyle="1" w:styleId="apple-style-span">
    <w:name w:val="apple-style-span"/>
    <w:rsid w:val="00663A13"/>
    <w:rPr>
      <w:rFonts w:cs="Times New Roman"/>
    </w:rPr>
  </w:style>
  <w:style w:type="character" w:customStyle="1" w:styleId="FontStyle153">
    <w:name w:val="Font Style153"/>
    <w:uiPriority w:val="99"/>
    <w:rsid w:val="00663A13"/>
    <w:rPr>
      <w:rFonts w:ascii="Bookman Old Style" w:hAnsi="Bookman Old Style"/>
      <w:spacing w:val="10"/>
      <w:sz w:val="44"/>
    </w:rPr>
  </w:style>
  <w:style w:type="character" w:customStyle="1" w:styleId="affffff1">
    <w:name w:val="Без интервала Знак"/>
    <w:link w:val="affffff0"/>
    <w:uiPriority w:val="99"/>
    <w:locked/>
    <w:rsid w:val="00663A13"/>
    <w:rPr>
      <w:rFonts w:ascii="Calibri" w:eastAsia="Calibri" w:hAnsi="Calibri" w:cs="Times New Roman"/>
    </w:rPr>
  </w:style>
  <w:style w:type="paragraph" w:customStyle="1" w:styleId="310">
    <w:name w:val="Основной текст с отступом 31"/>
    <w:basedOn w:val="a"/>
    <w:uiPriority w:val="99"/>
    <w:rsid w:val="00663A13"/>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663A13"/>
    <w:rPr>
      <w:rFonts w:ascii="Times New Roman" w:hAnsi="Times New Roman" w:cs="Times New Roman"/>
      <w:i/>
      <w:iCs/>
      <w:sz w:val="23"/>
      <w:szCs w:val="23"/>
      <w:u w:val="none"/>
    </w:rPr>
  </w:style>
  <w:style w:type="character" w:customStyle="1" w:styleId="19">
    <w:name w:val="Основной текст Знак1"/>
    <w:uiPriority w:val="99"/>
    <w:rsid w:val="00663A13"/>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663A13"/>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663A1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663A13"/>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663A13"/>
    <w:rPr>
      <w:rFonts w:ascii="Times New Roman" w:hAnsi="Times New Roman" w:cs="Times New Roman"/>
      <w:b/>
      <w:bCs/>
      <w:i/>
      <w:iCs/>
      <w:sz w:val="23"/>
      <w:szCs w:val="23"/>
      <w:u w:val="none"/>
      <w:shd w:val="clear" w:color="auto" w:fill="FFFFFF"/>
    </w:rPr>
  </w:style>
  <w:style w:type="paragraph" w:customStyle="1" w:styleId="affffff6">
    <w:name w:val="Базовый"/>
    <w:rsid w:val="00663A13"/>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663A13"/>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663A13"/>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663A13"/>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663A13"/>
    <w:rPr>
      <w:rFonts w:ascii="Arial" w:eastAsia="Calibri" w:hAnsi="Arial" w:cs="Times New Roman"/>
      <w:sz w:val="28"/>
      <w:szCs w:val="28"/>
      <w:lang w:val="en-GB"/>
    </w:rPr>
  </w:style>
  <w:style w:type="paragraph" w:customStyle="1" w:styleId="Doctitle">
    <w:name w:val="Doc title"/>
    <w:basedOn w:val="a"/>
    <w:rsid w:val="00663A13"/>
    <w:pPr>
      <w:spacing w:after="0" w:line="240" w:lineRule="auto"/>
    </w:pPr>
    <w:rPr>
      <w:rFonts w:ascii="Arial" w:hAnsi="Arial"/>
      <w:b/>
      <w:sz w:val="40"/>
      <w:szCs w:val="24"/>
      <w:lang w:val="en-GB" w:eastAsia="en-US"/>
    </w:rPr>
  </w:style>
  <w:style w:type="character" w:customStyle="1" w:styleId="colorgray">
    <w:name w:val="colorgray"/>
    <w:basedOn w:val="a0"/>
    <w:rsid w:val="00663A13"/>
  </w:style>
  <w:style w:type="paragraph" w:customStyle="1" w:styleId="full">
    <w:name w:val="full"/>
    <w:basedOn w:val="a"/>
    <w:rsid w:val="00663A13"/>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663A13"/>
  </w:style>
  <w:style w:type="numbering" w:customStyle="1" w:styleId="35">
    <w:name w:val="Нет списка3"/>
    <w:next w:val="a2"/>
    <w:uiPriority w:val="99"/>
    <w:semiHidden/>
    <w:unhideWhenUsed/>
    <w:rsid w:val="00663A13"/>
  </w:style>
  <w:style w:type="paragraph" w:customStyle="1" w:styleId="1b">
    <w:name w:val="заголовок 1 уровня"/>
    <w:basedOn w:val="a"/>
    <w:link w:val="1c"/>
    <w:autoRedefine/>
    <w:qFormat/>
    <w:rsid w:val="00663A13"/>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663A13"/>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663A13"/>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663A13"/>
    <w:rPr>
      <w:rFonts w:ascii="Times New Roman" w:eastAsia="Times New Roman" w:hAnsi="Times New Roman" w:cs="Times New Roman"/>
      <w:bCs/>
      <w:sz w:val="28"/>
      <w:szCs w:val="26"/>
    </w:rPr>
  </w:style>
  <w:style w:type="paragraph" w:customStyle="1" w:styleId="1d">
    <w:name w:val="Стиль1"/>
    <w:basedOn w:val="a"/>
    <w:link w:val="1e"/>
    <w:autoRedefine/>
    <w:qFormat/>
    <w:rsid w:val="00663A13"/>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663A13"/>
    <w:rPr>
      <w:rFonts w:ascii="Times New Roman" w:eastAsia="Calibri" w:hAnsi="Times New Roman" w:cs="Times New Roman"/>
      <w:sz w:val="28"/>
      <w:szCs w:val="28"/>
    </w:rPr>
  </w:style>
  <w:style w:type="table" w:customStyle="1" w:styleId="2b">
    <w:name w:val="Сетка таблицы2"/>
    <w:basedOn w:val="a1"/>
    <w:next w:val="afffff6"/>
    <w:uiPriority w:val="59"/>
    <w:rsid w:val="00663A1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663A13"/>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663A13"/>
  </w:style>
  <w:style w:type="table" w:customStyle="1" w:styleId="36">
    <w:name w:val="Сетка таблицы3"/>
    <w:basedOn w:val="a1"/>
    <w:next w:val="afffff6"/>
    <w:uiPriority w:val="39"/>
    <w:rsid w:val="00663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663A13"/>
  </w:style>
  <w:style w:type="character" w:customStyle="1" w:styleId="path-separator">
    <w:name w:val="path-separator"/>
    <w:basedOn w:val="a0"/>
    <w:rsid w:val="00663A13"/>
  </w:style>
  <w:style w:type="character" w:customStyle="1" w:styleId="1f">
    <w:name w:val="Неразрешенное упоминание1"/>
    <w:uiPriority w:val="99"/>
    <w:semiHidden/>
    <w:unhideWhenUsed/>
    <w:rsid w:val="00663A13"/>
    <w:rPr>
      <w:color w:val="605E5C"/>
      <w:shd w:val="clear" w:color="auto" w:fill="E1DFDD"/>
    </w:rPr>
  </w:style>
  <w:style w:type="character" w:customStyle="1" w:styleId="1f0">
    <w:name w:val="Текст сноски Знак1"/>
    <w:uiPriority w:val="99"/>
    <w:semiHidden/>
    <w:rsid w:val="00663A13"/>
    <w:rPr>
      <w:rFonts w:ascii="Calibri" w:eastAsia="Times New Roman" w:hAnsi="Calibri" w:cs="Times New Roman"/>
      <w:sz w:val="20"/>
      <w:szCs w:val="20"/>
      <w:lang w:eastAsia="ru-RU"/>
    </w:rPr>
  </w:style>
  <w:style w:type="character" w:customStyle="1" w:styleId="dots">
    <w:name w:val="dots"/>
    <w:basedOn w:val="a0"/>
    <w:rsid w:val="00663A13"/>
  </w:style>
  <w:style w:type="paragraph" w:customStyle="1" w:styleId="c7">
    <w:name w:val="c7"/>
    <w:basedOn w:val="a"/>
    <w:rsid w:val="00663A13"/>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663A13"/>
  </w:style>
  <w:style w:type="character" w:customStyle="1" w:styleId="c5">
    <w:name w:val="c5"/>
    <w:basedOn w:val="a0"/>
    <w:rsid w:val="00663A13"/>
  </w:style>
  <w:style w:type="numbering" w:customStyle="1" w:styleId="60">
    <w:name w:val="Нет списка6"/>
    <w:next w:val="a2"/>
    <w:uiPriority w:val="99"/>
    <w:semiHidden/>
    <w:unhideWhenUsed/>
    <w:rsid w:val="00663A13"/>
  </w:style>
  <w:style w:type="paragraph" w:customStyle="1" w:styleId="37">
    <w:name w:val="Основной текст3"/>
    <w:basedOn w:val="a"/>
    <w:rsid w:val="00663A13"/>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663A13"/>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663A13"/>
    <w:rPr>
      <w:rFonts w:ascii="Times New Roman" w:hAnsi="Times New Roman"/>
      <w:sz w:val="16"/>
      <w:szCs w:val="16"/>
    </w:rPr>
  </w:style>
  <w:style w:type="paragraph" w:customStyle="1" w:styleId="2d">
    <w:name w:val="Основной текст (2)"/>
    <w:basedOn w:val="a"/>
    <w:link w:val="2c"/>
    <w:rsid w:val="00663A13"/>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663A13"/>
  </w:style>
  <w:style w:type="character" w:customStyle="1" w:styleId="FootnoteCharacters">
    <w:name w:val="Footnote Characters"/>
    <w:qFormat/>
    <w:rsid w:val="00663A13"/>
    <w:rPr>
      <w:rFonts w:cs="Times New Roman"/>
      <w:vertAlign w:val="superscript"/>
    </w:rPr>
  </w:style>
  <w:style w:type="character" w:customStyle="1" w:styleId="FootnoteAnchor">
    <w:name w:val="Footnote Anchor"/>
    <w:rsid w:val="00663A13"/>
    <w:rPr>
      <w:vertAlign w:val="superscript"/>
    </w:rPr>
  </w:style>
  <w:style w:type="paragraph" w:customStyle="1" w:styleId="120">
    <w:name w:val="таблСлева12"/>
    <w:basedOn w:val="a"/>
    <w:uiPriority w:val="3"/>
    <w:qFormat/>
    <w:rsid w:val="00663A13"/>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663A13"/>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6085" TargetMode="External"/><Relationship Id="rId13" Type="http://schemas.openxmlformats.org/officeDocument/2006/relationships/hyperlink" Target="http://www.pfr.gov.ru" TargetMode="External"/><Relationship Id="rId18" Type="http://schemas.openxmlformats.org/officeDocument/2006/relationships/hyperlink" Target="http://www.nalog.ru" TargetMode="External"/><Relationship Id="rId3" Type="http://schemas.openxmlformats.org/officeDocument/2006/relationships/settings" Target="settings.xml"/><Relationship Id="rId21" Type="http://schemas.openxmlformats.org/officeDocument/2006/relationships/hyperlink" Target="https://&#1096;&#1082;&#1086;&#1083;&#1072;.&#1074;&#1072;&#1096;&#1080;&#1092;&#1080;&#1085;&#1072;&#1085;&#1089;&#1099;.&#1088;&#1092;/" TargetMode="External"/><Relationship Id="rId7" Type="http://schemas.openxmlformats.org/officeDocument/2006/relationships/footer" Target="footer1.xml"/><Relationship Id="rId12" Type="http://schemas.openxmlformats.org/officeDocument/2006/relationships/hyperlink" Target="http://www.edu.pacc.ru" TargetMode="Externa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hyperlink" Target="http://www.fmc.hse.ru" TargetMode="External"/><Relationship Id="rId20" Type="http://schemas.openxmlformats.org/officeDocument/2006/relationships/hyperlink" Target="https://fincult.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fin.gov.ru/" TargetMode="External"/><Relationship Id="rId5" Type="http://schemas.openxmlformats.org/officeDocument/2006/relationships/footnotes" Target="footnotes.xml"/><Relationship Id="rId15" Type="http://schemas.openxmlformats.org/officeDocument/2006/relationships/hyperlink" Target="http://www.rospotrebnadzor.ru" TargetMode="External"/><Relationship Id="rId23" Type="http://schemas.openxmlformats.org/officeDocument/2006/relationships/theme" Target="theme/theme1.xml"/><Relationship Id="rId10" Type="http://schemas.openxmlformats.org/officeDocument/2006/relationships/hyperlink" Target="https://e.lanbook.com/book/311807" TargetMode="External"/><Relationship Id="rId19" Type="http://schemas.openxmlformats.org/officeDocument/2006/relationships/hyperlink" Target="http://iurr.ranepa.ru/centry/finlit/" TargetMode="External"/><Relationship Id="rId4" Type="http://schemas.openxmlformats.org/officeDocument/2006/relationships/webSettings" Target="webSettings.xml"/><Relationship Id="rId9" Type="http://schemas.openxmlformats.org/officeDocument/2006/relationships/hyperlink" Target="https://e.lanbook.com/book/292901" TargetMode="External"/><Relationship Id="rId14" Type="http://schemas.openxmlformats.org/officeDocument/2006/relationships/hyperlink" Target="https://&#1084;&#1086;&#1080;&#1092;&#1080;&#1085;&#1072;&#1085;&#1089;&#1099;.&#1088;&#10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3907</Words>
  <Characters>22276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cp:revision>
  <dcterms:created xsi:type="dcterms:W3CDTF">2024-06-04T05:56:00Z</dcterms:created>
  <dcterms:modified xsi:type="dcterms:W3CDTF">2025-11-06T08:41:00Z</dcterms:modified>
</cp:coreProperties>
</file>