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DB" w:rsidRPr="00315F34" w:rsidRDefault="00236CDB" w:rsidP="00236CDB">
      <w:pPr>
        <w:pStyle w:val="a5"/>
        <w:jc w:val="right"/>
        <w:rPr>
          <w:rFonts w:ascii="Times New Roman" w:hAnsi="Times New Roman"/>
          <w:b/>
          <w:bCs/>
        </w:rPr>
      </w:pPr>
      <w:r w:rsidRPr="00315F34">
        <w:rPr>
          <w:rFonts w:ascii="Times New Roman" w:hAnsi="Times New Roman"/>
          <w:b/>
          <w:bCs/>
        </w:rPr>
        <w:t xml:space="preserve">Приложение </w:t>
      </w:r>
      <w:r>
        <w:rPr>
          <w:rFonts w:ascii="Times New Roman" w:hAnsi="Times New Roman"/>
          <w:b/>
          <w:bCs/>
        </w:rPr>
        <w:t>3</w:t>
      </w:r>
      <w:r w:rsidRPr="00315F34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3</w:t>
      </w:r>
    </w:p>
    <w:p w:rsidR="00236CDB" w:rsidRPr="00236CDB" w:rsidRDefault="00236CDB" w:rsidP="00236CDB">
      <w:pPr>
        <w:spacing w:after="0"/>
        <w:jc w:val="right"/>
        <w:rPr>
          <w:rFonts w:ascii="Times New Roman" w:hAnsi="Times New Roman"/>
          <w:b/>
          <w:bCs/>
          <w:i/>
          <w:sz w:val="24"/>
          <w:szCs w:val="24"/>
        </w:rPr>
      </w:pPr>
      <w:bookmarkStart w:id="0" w:name="_GoBack"/>
      <w:r w:rsidRPr="00223AF8">
        <w:rPr>
          <w:rFonts w:ascii="Times New Roman" w:hAnsi="Times New Roman"/>
          <w:b/>
          <w:bCs/>
          <w:sz w:val="24"/>
          <w:szCs w:val="24"/>
        </w:rPr>
        <w:t xml:space="preserve">к ООП по профессии </w:t>
      </w:r>
      <w:r w:rsidRPr="00223AF8">
        <w:rPr>
          <w:rFonts w:ascii="Times New Roman" w:hAnsi="Times New Roman"/>
          <w:b/>
          <w:bCs/>
          <w:sz w:val="24"/>
          <w:szCs w:val="24"/>
        </w:rPr>
        <w:br/>
      </w:r>
      <w:bookmarkEnd w:id="0"/>
      <w:r w:rsidRPr="00236CDB">
        <w:rPr>
          <w:rFonts w:ascii="Times New Roman" w:hAnsi="Times New Roman"/>
          <w:b/>
          <w:bCs/>
          <w:i/>
          <w:sz w:val="24"/>
          <w:szCs w:val="24"/>
        </w:rPr>
        <w:t>29.01.33. Мастер по изготовлению швейных изделий</w:t>
      </w:r>
    </w:p>
    <w:p w:rsidR="00236CDB" w:rsidRPr="001D52EE" w:rsidRDefault="00236CDB" w:rsidP="00236CDB">
      <w:pPr>
        <w:jc w:val="center"/>
        <w:rPr>
          <w:rFonts w:ascii="Times New Roman" w:hAnsi="Times New Roman"/>
          <w:bCs/>
        </w:rPr>
      </w:pPr>
    </w:p>
    <w:p w:rsidR="00236CDB" w:rsidRPr="00315F34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Pr="00236CDB" w:rsidRDefault="00236CDB" w:rsidP="00236CD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6CDB" w:rsidRPr="00236CDB" w:rsidRDefault="00236CDB" w:rsidP="00236CDB">
      <w:pPr>
        <w:jc w:val="center"/>
        <w:rPr>
          <w:rFonts w:ascii="Times New Roman" w:hAnsi="Times New Roman"/>
          <w:b/>
          <w:sz w:val="28"/>
          <w:szCs w:val="28"/>
        </w:rPr>
      </w:pPr>
      <w:r w:rsidRPr="00236CDB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236CDB" w:rsidRPr="0084454D" w:rsidRDefault="0084454D" w:rsidP="00236CDB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«</w:t>
      </w:r>
      <w:r w:rsidR="00236CDB" w:rsidRPr="0084454D">
        <w:rPr>
          <w:rFonts w:ascii="Times New Roman" w:hAnsi="Times New Roman"/>
          <w:b/>
          <w:i/>
          <w:iCs/>
          <w:sz w:val="28"/>
          <w:szCs w:val="28"/>
        </w:rPr>
        <w:t>СГ.03 БЕЗОПАСНОСТЬ ЖИЗНЕДЕЯТЕЛЬНОСТИ</w:t>
      </w:r>
      <w:r>
        <w:rPr>
          <w:rFonts w:ascii="Times New Roman" w:hAnsi="Times New Roman"/>
          <w:b/>
          <w:i/>
          <w:iCs/>
          <w:sz w:val="28"/>
          <w:szCs w:val="28"/>
        </w:rPr>
        <w:t>»</w:t>
      </w:r>
    </w:p>
    <w:p w:rsidR="00236CDB" w:rsidRPr="00315F34" w:rsidRDefault="00236CDB" w:rsidP="00236CDB">
      <w:pPr>
        <w:jc w:val="center"/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315F34" w:rsidRDefault="00236CDB" w:rsidP="00236CDB">
      <w:pPr>
        <w:rPr>
          <w:rFonts w:ascii="Times New Roman" w:hAnsi="Times New Roman"/>
          <w:b/>
          <w:i/>
        </w:rPr>
      </w:pPr>
    </w:p>
    <w:p w:rsidR="00236CDB" w:rsidRPr="00236CDB" w:rsidRDefault="00236CDB" w:rsidP="00236CDB">
      <w:pPr>
        <w:jc w:val="center"/>
        <w:rPr>
          <w:rFonts w:ascii="Times New Roman" w:hAnsi="Times New Roman"/>
          <w:b/>
          <w:iCs/>
          <w:sz w:val="24"/>
          <w:szCs w:val="24"/>
          <w:vertAlign w:val="superscript"/>
        </w:rPr>
      </w:pPr>
      <w:r w:rsidRPr="00236CDB">
        <w:rPr>
          <w:rFonts w:ascii="Times New Roman" w:hAnsi="Times New Roman"/>
          <w:b/>
          <w:bCs/>
          <w:iCs/>
          <w:sz w:val="24"/>
          <w:szCs w:val="24"/>
        </w:rPr>
        <w:t>202</w:t>
      </w:r>
      <w:r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236CDB">
        <w:rPr>
          <w:rFonts w:ascii="Times New Roman" w:hAnsi="Times New Roman"/>
          <w:b/>
          <w:bCs/>
          <w:iCs/>
          <w:sz w:val="24"/>
          <w:szCs w:val="24"/>
        </w:rPr>
        <w:t xml:space="preserve"> г.</w:t>
      </w:r>
      <w:r w:rsidRPr="00236CDB"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:rsidR="00236CDB" w:rsidRPr="0084454D" w:rsidRDefault="00236CDB" w:rsidP="00236CDB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4454D">
        <w:rPr>
          <w:rFonts w:ascii="Times New Roman" w:hAnsi="Times New Roman"/>
          <w:b/>
          <w:i/>
          <w:iCs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22"/>
        <w:gridCol w:w="1133"/>
      </w:tblGrid>
      <w:tr w:rsidR="00236CDB" w:rsidRPr="00315F34" w:rsidTr="00236CDB">
        <w:tc>
          <w:tcPr>
            <w:tcW w:w="8222" w:type="dxa"/>
          </w:tcPr>
          <w:p w:rsidR="00236CDB" w:rsidRPr="00315F34" w:rsidRDefault="00236CDB" w:rsidP="00236CD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315F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133" w:type="dxa"/>
          </w:tcPr>
          <w:p w:rsidR="00236CDB" w:rsidRPr="00315F34" w:rsidRDefault="00236CDB" w:rsidP="00236C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6CDB" w:rsidRPr="00315F34" w:rsidTr="00236CDB">
        <w:tc>
          <w:tcPr>
            <w:tcW w:w="8222" w:type="dxa"/>
          </w:tcPr>
          <w:p w:rsidR="00236CDB" w:rsidRPr="00315F34" w:rsidRDefault="00236CDB" w:rsidP="00236CD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133" w:type="dxa"/>
          </w:tcPr>
          <w:p w:rsidR="00236CDB" w:rsidRPr="00315F34" w:rsidRDefault="00FF6CB3" w:rsidP="00236C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6CDB" w:rsidRPr="00315F34" w:rsidTr="00236CDB">
        <w:tc>
          <w:tcPr>
            <w:tcW w:w="8222" w:type="dxa"/>
          </w:tcPr>
          <w:p w:rsidR="00236CDB" w:rsidRPr="00315F34" w:rsidRDefault="00236CDB" w:rsidP="00236CD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133" w:type="dxa"/>
          </w:tcPr>
          <w:p w:rsidR="00236CDB" w:rsidRPr="00315F34" w:rsidRDefault="00FF6CB3" w:rsidP="00236C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36CDB" w:rsidRPr="00315F34" w:rsidTr="00236CDB">
        <w:tc>
          <w:tcPr>
            <w:tcW w:w="8222" w:type="dxa"/>
          </w:tcPr>
          <w:p w:rsidR="00236CDB" w:rsidRPr="00315F34" w:rsidRDefault="00236CDB" w:rsidP="00236CD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133" w:type="dxa"/>
          </w:tcPr>
          <w:p w:rsidR="00236CDB" w:rsidRPr="00315F34" w:rsidRDefault="00FF6CB3" w:rsidP="00236C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236CDB" w:rsidRPr="00315F34" w:rsidRDefault="00236CDB" w:rsidP="00236CDB">
      <w:pPr>
        <w:numPr>
          <w:ilvl w:val="0"/>
          <w:numId w:val="7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i/>
          <w:u w:val="single"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315F3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315F34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236CDB" w:rsidRPr="0041719C" w:rsidRDefault="00236CDB" w:rsidP="00236CDB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236CDB" w:rsidRPr="00315F34" w:rsidRDefault="00236CDB" w:rsidP="00236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236CDB" w:rsidRPr="001D52EE" w:rsidRDefault="00236CDB" w:rsidP="00236CD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>«</w:t>
      </w:r>
      <w:r w:rsidRPr="001D52EE">
        <w:rPr>
          <w:rFonts w:ascii="Times New Roman" w:hAnsi="Times New Roman"/>
          <w:sz w:val="24"/>
          <w:szCs w:val="24"/>
        </w:rPr>
        <w:t>СГ.03 Безопасность жизнедеятельности</w:t>
      </w:r>
      <w:r>
        <w:rPr>
          <w:rFonts w:ascii="Times New Roman" w:hAnsi="Times New Roman"/>
          <w:sz w:val="24"/>
          <w:szCs w:val="24"/>
        </w:rPr>
        <w:t>»</w:t>
      </w:r>
      <w:r w:rsidRPr="00315F34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r>
        <w:rPr>
          <w:rFonts w:ascii="Times New Roman" w:hAnsi="Times New Roman"/>
          <w:sz w:val="24"/>
          <w:szCs w:val="24"/>
        </w:rPr>
        <w:t>социально-гуманитарного цикла</w:t>
      </w:r>
      <w:r w:rsidRPr="00315F34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</w:t>
      </w:r>
      <w:r w:rsidRPr="001D52EE">
        <w:rPr>
          <w:rFonts w:ascii="Times New Roman" w:hAnsi="Times New Roman"/>
          <w:sz w:val="24"/>
          <w:szCs w:val="24"/>
        </w:rPr>
        <w:t xml:space="preserve">по </w:t>
      </w:r>
      <w:r w:rsidRPr="001D52EE">
        <w:rPr>
          <w:rFonts w:ascii="Times New Roman" w:hAnsi="Times New Roman"/>
          <w:color w:val="000000"/>
          <w:sz w:val="24"/>
          <w:szCs w:val="24"/>
        </w:rPr>
        <w:t>профессии 29.01.3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1D52EE">
        <w:rPr>
          <w:rFonts w:ascii="Times New Roman" w:hAnsi="Times New Roman"/>
          <w:color w:val="000000"/>
          <w:sz w:val="24"/>
          <w:szCs w:val="24"/>
        </w:rPr>
        <w:t xml:space="preserve"> Мастер по изготовлению швейных изделий</w:t>
      </w:r>
      <w:r w:rsidRPr="001D52EE">
        <w:rPr>
          <w:rFonts w:ascii="Times New Roman" w:hAnsi="Times New Roman"/>
          <w:sz w:val="24"/>
          <w:szCs w:val="24"/>
        </w:rPr>
        <w:t xml:space="preserve">. </w:t>
      </w:r>
    </w:p>
    <w:p w:rsidR="00236CDB" w:rsidRPr="00315F34" w:rsidRDefault="00236CDB" w:rsidP="00236CD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_Hlk131693691"/>
      <w:r w:rsidRPr="00315F34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Pr="001D52EE">
        <w:rPr>
          <w:rFonts w:ascii="Times New Roman" w:hAnsi="Times New Roman"/>
          <w:sz w:val="24"/>
          <w:szCs w:val="24"/>
        </w:rPr>
        <w:t>ОК 01, ОК 02, ОК 04.</w:t>
      </w:r>
    </w:p>
    <w:p w:rsidR="00236CDB" w:rsidRPr="00315F34" w:rsidRDefault="00236CDB" w:rsidP="00236CD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236CDB" w:rsidRPr="00315F34" w:rsidRDefault="00236CDB" w:rsidP="00236C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3458"/>
        <w:gridCol w:w="3704"/>
      </w:tblGrid>
      <w:tr w:rsidR="00236CDB" w:rsidRPr="001D52EE" w:rsidTr="001F4DD3">
        <w:trPr>
          <w:trHeight w:val="649"/>
        </w:trPr>
        <w:tc>
          <w:tcPr>
            <w:tcW w:w="1168" w:type="pct"/>
            <w:hideMark/>
          </w:tcPr>
          <w:p w:rsidR="00236CDB" w:rsidRPr="00236CDB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36CDB">
              <w:rPr>
                <w:rFonts w:ascii="Times New Roman" w:eastAsia="Batang" w:hAnsi="Times New Roman"/>
                <w:b/>
                <w:sz w:val="24"/>
                <w:szCs w:val="24"/>
              </w:rPr>
              <w:t>Код</w:t>
            </w:r>
          </w:p>
          <w:p w:rsidR="00236CDB" w:rsidRPr="00236CDB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36CDB">
              <w:rPr>
                <w:rFonts w:ascii="Times New Roman" w:eastAsia="Batang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1850" w:type="pct"/>
            <w:hideMark/>
          </w:tcPr>
          <w:p w:rsidR="00236CDB" w:rsidRPr="00236CDB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36CDB">
              <w:rPr>
                <w:rFonts w:ascii="Times New Roman" w:eastAsia="Batang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982" w:type="pct"/>
            <w:hideMark/>
          </w:tcPr>
          <w:p w:rsidR="00236CDB" w:rsidRPr="00236CDB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36CDB">
              <w:rPr>
                <w:rFonts w:ascii="Times New Roman" w:eastAsia="Batang" w:hAnsi="Times New Roman"/>
                <w:b/>
                <w:sz w:val="24"/>
                <w:szCs w:val="24"/>
              </w:rPr>
              <w:t>Знания</w:t>
            </w: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  <w:vMerge w:val="restar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D52EE">
              <w:rPr>
                <w:rFonts w:ascii="Times New Roman" w:eastAsia="Batang" w:hAnsi="Times New Roman"/>
                <w:sz w:val="24"/>
                <w:szCs w:val="24"/>
              </w:rPr>
              <w:t>ОК 01</w:t>
            </w:r>
          </w:p>
        </w:tc>
        <w:tc>
          <w:tcPr>
            <w:tcW w:w="1850" w:type="pct"/>
            <w:vAlign w:val="center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i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iCs/>
                <w:sz w:val="24"/>
                <w:szCs w:val="24"/>
                <w:lang w:eastAsia="en-US"/>
              </w:rPr>
              <w:t>а</w:t>
            </w:r>
            <w:r w:rsidRPr="001D52EE">
              <w:rPr>
                <w:rFonts w:ascii="Times New Roman" w:eastAsia="Batang" w:hAnsi="Times New Roman" w:cs="Batang"/>
                <w:bCs/>
                <w:sz w:val="24"/>
                <w:szCs w:val="24"/>
                <w:lang w:eastAsia="en-US"/>
              </w:rPr>
              <w:t xml:space="preserve">ктуальный профессиональный </w:t>
            </w:r>
            <w:r w:rsidRPr="001D52EE">
              <w:rPr>
                <w:rFonts w:ascii="Times New Roman" w:eastAsia="Batang" w:hAnsi="Times New Roman" w:cs="Batang"/>
                <w:bCs/>
                <w:sz w:val="24"/>
                <w:szCs w:val="24"/>
                <w:lang w:eastAsia="en-US"/>
              </w:rPr>
              <w:br/>
              <w:t>и социальный контекст, в котором приходится работать и жить</w:t>
            </w: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  <w:vMerge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</w:rPr>
            </w:pPr>
          </w:p>
        </w:tc>
        <w:tc>
          <w:tcPr>
            <w:tcW w:w="1850" w:type="pct"/>
            <w:vAlign w:val="center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i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  <w:vMerge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</w:rPr>
            </w:pPr>
          </w:p>
        </w:tc>
        <w:tc>
          <w:tcPr>
            <w:tcW w:w="1850" w:type="pct"/>
            <w:vAlign w:val="center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iCs/>
                <w:sz w:val="24"/>
                <w:szCs w:val="24"/>
                <w:lang w:eastAsia="en-US"/>
              </w:rPr>
              <w:t>определять этапы решения задачи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bCs/>
                <w:sz w:val="24"/>
                <w:szCs w:val="24"/>
                <w:lang w:eastAsia="en-US"/>
              </w:rPr>
              <w:t xml:space="preserve">алгоритмы выполнения работ в профессиональной </w:t>
            </w:r>
            <w:r w:rsidRPr="001D52EE">
              <w:rPr>
                <w:rFonts w:ascii="Times New Roman" w:eastAsia="Batang" w:hAnsi="Times New Roman" w:cs="Batang"/>
                <w:bCs/>
                <w:sz w:val="24"/>
                <w:szCs w:val="24"/>
                <w:lang w:eastAsia="en-US"/>
              </w:rPr>
              <w:br/>
              <w:t>и смежных областях</w:t>
            </w: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  <w:vMerge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</w:rPr>
            </w:pPr>
          </w:p>
        </w:tc>
        <w:tc>
          <w:tcPr>
            <w:tcW w:w="1850" w:type="pct"/>
            <w:vAlign w:val="center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iCs/>
                <w:sz w:val="24"/>
                <w:szCs w:val="24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bCs/>
                <w:sz w:val="24"/>
                <w:szCs w:val="24"/>
                <w:lang w:eastAsia="en-US"/>
              </w:rPr>
              <w:t>методы работы в профессиональной и смежных сферах</w:t>
            </w: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  <w:vMerge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</w:rPr>
            </w:pPr>
          </w:p>
        </w:tc>
        <w:tc>
          <w:tcPr>
            <w:tcW w:w="1850" w:type="pct"/>
            <w:vAlign w:val="center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iCs/>
                <w:sz w:val="24"/>
                <w:szCs w:val="24"/>
                <w:lang w:eastAsia="en-US"/>
              </w:rPr>
              <w:t>составлять план действия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bCs/>
                <w:sz w:val="24"/>
                <w:szCs w:val="24"/>
                <w:lang w:eastAsia="en-US"/>
              </w:rPr>
              <w:t>структуру плана для решения задач</w:t>
            </w: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  <w:vMerge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</w:rPr>
            </w:pPr>
          </w:p>
        </w:tc>
        <w:tc>
          <w:tcPr>
            <w:tcW w:w="1850" w:type="pct"/>
            <w:vAlign w:val="center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iCs/>
                <w:sz w:val="24"/>
                <w:szCs w:val="24"/>
                <w:lang w:eastAsia="en-US"/>
              </w:rPr>
              <w:t>определять необходимые ресурсы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highlight w:val="green"/>
              </w:rPr>
            </w:pP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  <w:vMerge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</w:rPr>
            </w:pPr>
          </w:p>
        </w:tc>
        <w:tc>
          <w:tcPr>
            <w:tcW w:w="1850" w:type="pct"/>
            <w:vAlign w:val="center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i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highlight w:val="green"/>
              </w:rPr>
            </w:pP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  <w:vMerge w:val="restar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D52EE">
              <w:rPr>
                <w:rFonts w:ascii="Times New Roman" w:eastAsia="Batang" w:hAnsi="Times New Roman"/>
                <w:sz w:val="24"/>
                <w:szCs w:val="24"/>
              </w:rPr>
              <w:t xml:space="preserve"> ОК 02</w:t>
            </w:r>
          </w:p>
        </w:tc>
        <w:tc>
          <w:tcPr>
            <w:tcW w:w="1850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bCs/>
                <w:iCs/>
                <w:sz w:val="24"/>
                <w:szCs w:val="24"/>
                <w:lang w:eastAsia="en-US"/>
              </w:rPr>
              <w:t xml:space="preserve">определять актуальность нормативно-правовой документации в профессиональной деятельности 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highlight w:val="green"/>
              </w:rPr>
            </w:pPr>
            <w:r w:rsidRPr="001D52EE">
              <w:rPr>
                <w:rFonts w:ascii="Times New Roman" w:eastAsia="Batang" w:hAnsi="Times New Roman" w:cs="Batang"/>
                <w:bCs/>
                <w:iCs/>
                <w:sz w:val="24"/>
                <w:szCs w:val="24"/>
                <w:lang w:eastAsia="en-US"/>
              </w:rPr>
              <w:t xml:space="preserve">содержание актуальной нормативно-правовой документации </w:t>
            </w: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  <w:vMerge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850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1D52EE">
              <w:rPr>
                <w:rFonts w:ascii="Times New Roman" w:eastAsia="Batang" w:hAnsi="Times New Roman" w:cs="Batang"/>
                <w:sz w:val="24"/>
                <w:szCs w:val="24"/>
                <w:lang w:eastAsia="en-US"/>
              </w:rPr>
              <w:t>применять современную научную профессиональную терминологию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highlight w:val="yellow"/>
                <w:u w:val="single"/>
              </w:rPr>
            </w:pPr>
            <w:r w:rsidRPr="001D52EE">
              <w:rPr>
                <w:rFonts w:ascii="Times New Roman" w:eastAsia="Batang" w:hAnsi="Times New Roman" w:cs="Batang"/>
                <w:bCs/>
                <w:iCs/>
                <w:sz w:val="24"/>
                <w:szCs w:val="24"/>
                <w:lang w:eastAsia="en-US"/>
              </w:rPr>
              <w:t>современная научная и профессиональная терминология</w:t>
            </w:r>
          </w:p>
        </w:tc>
      </w:tr>
      <w:tr w:rsidR="00236CDB" w:rsidRPr="001D52EE" w:rsidTr="001F4DD3">
        <w:trPr>
          <w:trHeight w:val="212"/>
        </w:trPr>
        <w:tc>
          <w:tcPr>
            <w:tcW w:w="1168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highlight w:val="yellow"/>
              </w:rPr>
            </w:pPr>
            <w:r w:rsidRPr="001D52EE">
              <w:rPr>
                <w:rFonts w:ascii="Times New Roman" w:eastAsia="Batang" w:hAnsi="Times New Roman"/>
                <w:sz w:val="24"/>
                <w:szCs w:val="24"/>
              </w:rPr>
              <w:t>ОК 04</w:t>
            </w:r>
          </w:p>
        </w:tc>
        <w:tc>
          <w:tcPr>
            <w:tcW w:w="1850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1D52EE">
              <w:rPr>
                <w:rFonts w:ascii="Times New Roman" w:eastAsia="Batang" w:hAnsi="Times New Roman" w:cs="Batang"/>
                <w:bCs/>
                <w:spacing w:val="-4"/>
                <w:sz w:val="24"/>
                <w:szCs w:val="24"/>
                <w:lang w:eastAsia="en-US"/>
              </w:rPr>
              <w:t xml:space="preserve">организовывать работу коллектива и команды </w:t>
            </w:r>
          </w:p>
        </w:tc>
        <w:tc>
          <w:tcPr>
            <w:tcW w:w="1982" w:type="pct"/>
          </w:tcPr>
          <w:p w:rsidR="00236CDB" w:rsidRPr="001D52EE" w:rsidRDefault="00236CDB" w:rsidP="001F4DD3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highlight w:val="yellow"/>
                <w:u w:val="single"/>
              </w:rPr>
            </w:pPr>
            <w:r w:rsidRPr="001D52EE">
              <w:rPr>
                <w:rFonts w:ascii="Times New Roman" w:eastAsia="Batang" w:hAnsi="Times New Roman" w:cs="Batang"/>
                <w:bCs/>
                <w:sz w:val="24"/>
                <w:szCs w:val="24"/>
                <w:lang w:eastAsia="en-US"/>
              </w:rPr>
              <w:t>психологические основы деятельности коллектива, психологические особенности личности;</w:t>
            </w:r>
          </w:p>
        </w:tc>
      </w:tr>
      <w:bookmarkEnd w:id="1"/>
    </w:tbl>
    <w:p w:rsidR="00236CDB" w:rsidRDefault="00236CD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36CDB" w:rsidRPr="00315F34" w:rsidRDefault="00236CDB" w:rsidP="00236CDB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236CDB" w:rsidRPr="00315F34" w:rsidRDefault="00236CDB" w:rsidP="00236CDB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976"/>
      </w:tblGrid>
      <w:tr w:rsidR="00236CDB" w:rsidRPr="00180190" w:rsidTr="00236CDB">
        <w:trPr>
          <w:trHeight w:val="490"/>
        </w:trPr>
        <w:tc>
          <w:tcPr>
            <w:tcW w:w="3942" w:type="pct"/>
            <w:vAlign w:val="center"/>
          </w:tcPr>
          <w:p w:rsidR="00236CDB" w:rsidRPr="00180190" w:rsidRDefault="00236CDB" w:rsidP="001F4DD3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:rsidR="00236CDB" w:rsidRPr="00180190" w:rsidRDefault="00236CDB" w:rsidP="001F4DD3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36CDB" w:rsidRPr="00180190" w:rsidTr="00236CDB">
        <w:trPr>
          <w:trHeight w:val="490"/>
        </w:trPr>
        <w:tc>
          <w:tcPr>
            <w:tcW w:w="3942" w:type="pct"/>
            <w:vAlign w:val="center"/>
          </w:tcPr>
          <w:p w:rsidR="00236CDB" w:rsidRPr="00180190" w:rsidRDefault="00236CDB" w:rsidP="001F4DD3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:rsidR="00236CDB" w:rsidRPr="00295069" w:rsidRDefault="00236CDB" w:rsidP="001F4DD3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95069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236CDB" w:rsidRPr="00180190" w:rsidTr="001F4DD3">
        <w:trPr>
          <w:trHeight w:val="336"/>
        </w:trPr>
        <w:tc>
          <w:tcPr>
            <w:tcW w:w="5000" w:type="pct"/>
            <w:gridSpan w:val="2"/>
            <w:vAlign w:val="center"/>
          </w:tcPr>
          <w:p w:rsidR="00236CDB" w:rsidRPr="00180190" w:rsidRDefault="00236CDB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236CDB" w:rsidRPr="00180190" w:rsidTr="00236CDB">
        <w:trPr>
          <w:trHeight w:val="490"/>
        </w:trPr>
        <w:tc>
          <w:tcPr>
            <w:tcW w:w="3942" w:type="pct"/>
            <w:vAlign w:val="center"/>
          </w:tcPr>
          <w:p w:rsidR="00236CDB" w:rsidRPr="00180190" w:rsidRDefault="00236CDB" w:rsidP="00236CD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80190">
              <w:rPr>
                <w:rFonts w:ascii="Times New Roman" w:hAnsi="Times New Roman"/>
                <w:sz w:val="24"/>
                <w:szCs w:val="24"/>
              </w:rPr>
              <w:t>еоретическ</w:t>
            </w:r>
            <w:r>
              <w:rPr>
                <w:rFonts w:ascii="Times New Roman" w:hAnsi="Times New Roman"/>
                <w:sz w:val="24"/>
                <w:szCs w:val="24"/>
              </w:rPr>
              <w:t>ие занятия</w:t>
            </w:r>
          </w:p>
        </w:tc>
        <w:tc>
          <w:tcPr>
            <w:tcW w:w="1058" w:type="pct"/>
            <w:vAlign w:val="center"/>
          </w:tcPr>
          <w:p w:rsidR="00236CDB" w:rsidRPr="00180190" w:rsidRDefault="00236CDB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236CDB" w:rsidRPr="00180190" w:rsidTr="00236CDB">
        <w:trPr>
          <w:trHeight w:val="490"/>
        </w:trPr>
        <w:tc>
          <w:tcPr>
            <w:tcW w:w="3942" w:type="pct"/>
            <w:vAlign w:val="center"/>
          </w:tcPr>
          <w:p w:rsidR="00236CDB" w:rsidRPr="00180190" w:rsidRDefault="00236CDB" w:rsidP="00236CDB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1801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:rsidR="00236CDB" w:rsidRPr="00180190" w:rsidRDefault="00236CDB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</w:tr>
      <w:tr w:rsidR="00236CDB" w:rsidRPr="00180190" w:rsidTr="00236CDB">
        <w:trPr>
          <w:trHeight w:val="267"/>
        </w:trPr>
        <w:tc>
          <w:tcPr>
            <w:tcW w:w="3942" w:type="pct"/>
            <w:vAlign w:val="center"/>
          </w:tcPr>
          <w:p w:rsidR="00236CDB" w:rsidRPr="00180190" w:rsidRDefault="00236CDB" w:rsidP="001F4DD3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58" w:type="pct"/>
            <w:vAlign w:val="center"/>
          </w:tcPr>
          <w:p w:rsidR="00236CDB" w:rsidRPr="00180190" w:rsidRDefault="007F4124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36CDB" w:rsidRPr="00180190" w:rsidTr="00236CDB">
        <w:trPr>
          <w:trHeight w:val="331"/>
        </w:trPr>
        <w:tc>
          <w:tcPr>
            <w:tcW w:w="3942" w:type="pct"/>
            <w:vAlign w:val="center"/>
          </w:tcPr>
          <w:p w:rsidR="00236CDB" w:rsidRPr="00180190" w:rsidRDefault="00236CDB" w:rsidP="001F4DD3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в форме </w:t>
            </w:r>
            <w:r w:rsidRPr="00236CD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058" w:type="pct"/>
            <w:vAlign w:val="center"/>
          </w:tcPr>
          <w:p w:rsidR="00236CDB" w:rsidRPr="00180190" w:rsidRDefault="00236CDB" w:rsidP="001F4DD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236CDB" w:rsidRPr="00315F34" w:rsidRDefault="00236CDB" w:rsidP="00236CDB">
      <w:pPr>
        <w:rPr>
          <w:rFonts w:ascii="Times New Roman" w:hAnsi="Times New Roman"/>
          <w:b/>
          <w:i/>
        </w:rPr>
        <w:sectPr w:rsidR="00236CDB" w:rsidRPr="00315F34" w:rsidSect="00236CDB">
          <w:footerReference w:type="default" r:id="rId7"/>
          <w:pgSz w:w="11906" w:h="16838"/>
          <w:pgMar w:top="851" w:right="850" w:bottom="284" w:left="1701" w:header="708" w:footer="708" w:gutter="0"/>
          <w:cols w:space="720"/>
          <w:titlePg/>
          <w:docGrid w:linePitch="299"/>
        </w:sectPr>
      </w:pPr>
    </w:p>
    <w:p w:rsidR="00236CDB" w:rsidRPr="00180190" w:rsidRDefault="00236CDB" w:rsidP="00236CDB">
      <w:pPr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 w:rsidRPr="00180190">
        <w:rPr>
          <w:rFonts w:ascii="Times New Roman" w:hAnsi="Times New Roman"/>
          <w:b/>
          <w:sz w:val="24"/>
          <w:szCs w:val="24"/>
        </w:rPr>
        <w:lastRenderedPageBreak/>
        <w:t xml:space="preserve">Тематический план и содержание учебной дисциплины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08"/>
        <w:gridCol w:w="8375"/>
        <w:gridCol w:w="1465"/>
        <w:gridCol w:w="1760"/>
      </w:tblGrid>
      <w:tr w:rsidR="00236CDB" w:rsidRPr="00180190" w:rsidTr="006F63F5">
        <w:trPr>
          <w:trHeight w:val="568"/>
        </w:trPr>
        <w:tc>
          <w:tcPr>
            <w:tcW w:w="1057" w:type="pct"/>
            <w:vAlign w:val="center"/>
          </w:tcPr>
          <w:p w:rsidR="00236CDB" w:rsidRPr="00236CDB" w:rsidRDefault="00236CDB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color w:val="000000"/>
              </w:rPr>
            </w:pPr>
            <w:r w:rsidRPr="00236CDB">
              <w:rPr>
                <w:rFonts w:ascii="Times New Roman Полужирный" w:hAnsi="Times New Roman Полужирный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2847" w:type="pct"/>
            <w:vAlign w:val="center"/>
          </w:tcPr>
          <w:p w:rsidR="00236CDB" w:rsidRPr="00236CDB" w:rsidRDefault="00236CDB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color w:val="000000"/>
              </w:rPr>
            </w:pPr>
            <w:r w:rsidRPr="00236CDB">
              <w:rPr>
                <w:rFonts w:ascii="Times New Roman Полужирный" w:hAnsi="Times New Roman Полужирный"/>
                <w:b/>
                <w:bCs/>
                <w:color w:val="000000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498" w:type="pct"/>
            <w:vAlign w:val="center"/>
          </w:tcPr>
          <w:p w:rsidR="00236CDB" w:rsidRPr="00236CDB" w:rsidRDefault="00236CDB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color w:val="000000"/>
              </w:rPr>
            </w:pPr>
            <w:r w:rsidRPr="00236CDB">
              <w:rPr>
                <w:rFonts w:ascii="Times New Roman Полужирный" w:hAnsi="Times New Roman Полужирный"/>
                <w:b/>
                <w:bCs/>
                <w:color w:val="000000"/>
              </w:rPr>
              <w:t>Объем в часах</w:t>
            </w:r>
          </w:p>
        </w:tc>
        <w:tc>
          <w:tcPr>
            <w:tcW w:w="598" w:type="pct"/>
            <w:vAlign w:val="center"/>
          </w:tcPr>
          <w:p w:rsidR="00236CDB" w:rsidRPr="00236CDB" w:rsidRDefault="00236CDB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color w:val="000000"/>
              </w:rPr>
            </w:pPr>
            <w:r w:rsidRPr="00236CDB">
              <w:rPr>
                <w:rFonts w:ascii="Times New Roman Полужирный" w:hAnsi="Times New Roman Полужирный"/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236CDB" w:rsidRPr="00180190" w:rsidTr="006F63F5">
        <w:trPr>
          <w:trHeight w:val="317"/>
        </w:trPr>
        <w:tc>
          <w:tcPr>
            <w:tcW w:w="1057" w:type="pct"/>
            <w:vAlign w:val="center"/>
          </w:tcPr>
          <w:p w:rsidR="00236CDB" w:rsidRPr="00180190" w:rsidRDefault="00236CDB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0190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847" w:type="pct"/>
            <w:vAlign w:val="center"/>
          </w:tcPr>
          <w:p w:rsidR="00236CDB" w:rsidRPr="00180190" w:rsidRDefault="00236CDB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0190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98" w:type="pct"/>
            <w:vAlign w:val="center"/>
          </w:tcPr>
          <w:p w:rsidR="00236CDB" w:rsidRPr="00180190" w:rsidRDefault="00236CDB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0190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598" w:type="pct"/>
            <w:vAlign w:val="bottom"/>
          </w:tcPr>
          <w:p w:rsidR="00236CDB" w:rsidRPr="00180190" w:rsidRDefault="00236CDB" w:rsidP="001F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0190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236CDB" w:rsidRPr="00236CDB" w:rsidTr="00444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3904" w:type="pct"/>
            <w:gridSpan w:val="2"/>
            <w:vAlign w:val="center"/>
          </w:tcPr>
          <w:p w:rsidR="00236CDB" w:rsidRPr="00236CDB" w:rsidRDefault="00236CDB" w:rsidP="00236C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Чрезвычайные ситуации мирного и военного времени и организация защиты населения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:rsidR="00236CDB" w:rsidRPr="00236CDB" w:rsidRDefault="001875A2" w:rsidP="00236C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236CDB"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/4</w:t>
            </w:r>
          </w:p>
        </w:tc>
        <w:tc>
          <w:tcPr>
            <w:tcW w:w="598" w:type="pct"/>
            <w:vAlign w:val="center"/>
          </w:tcPr>
          <w:p w:rsidR="00236CDB" w:rsidRPr="00236CDB" w:rsidRDefault="00236CDB" w:rsidP="00236C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 w:val="restart"/>
          </w:tcPr>
          <w:p w:rsidR="0016458E" w:rsidRPr="00236CDB" w:rsidRDefault="0016458E" w:rsidP="00444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1.1.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2847" w:type="pct"/>
          </w:tcPr>
          <w:p w:rsidR="0016458E" w:rsidRPr="00236CDB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8" w:type="pct"/>
            <w:vMerge w:val="restart"/>
          </w:tcPr>
          <w:p w:rsidR="0016458E" w:rsidRPr="00236CDB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pct"/>
          </w:tcPr>
          <w:p w:rsidR="0016458E" w:rsidRPr="00236CDB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1057" w:type="pct"/>
            <w:vMerge/>
          </w:tcPr>
          <w:p w:rsidR="0016458E" w:rsidRPr="00236CDB" w:rsidRDefault="0016458E" w:rsidP="00236C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16458E" w:rsidRPr="00236CDB" w:rsidRDefault="0016458E" w:rsidP="00236C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Единая государственная система предупреждения и ликвидации чрезвычайных ситуаций её структура и задачи. Опасные и чрезвычайные ситуации, возникающие в повседневной жизни и правила безопасного поведения. </w:t>
            </w:r>
          </w:p>
          <w:p w:rsidR="0016458E" w:rsidRPr="00236CDB" w:rsidRDefault="0016458E" w:rsidP="00236C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потенциальных опасностей, их последствия в профессиональной деятельности и в быту, принципы снижения вероятности их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8" w:type="pct"/>
            <w:vMerge/>
          </w:tcPr>
          <w:p w:rsidR="0016458E" w:rsidRPr="006F63F5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16458E" w:rsidRPr="00236CDB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458E" w:rsidRPr="00236CDB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16458E" w:rsidRPr="00236CDB" w:rsidTr="000E4CDC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236C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1.2.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8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6458E" w:rsidRPr="00236CDB" w:rsidTr="000E4CDC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236C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236C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1.Гражданская оборона как составная часть национальной безопасности и обороноспособности страны. Задачи и основные мероприятия гражданской обороны.</w:t>
            </w:r>
          </w:p>
          <w:p w:rsidR="0016458E" w:rsidRPr="00236CDB" w:rsidRDefault="0016458E" w:rsidP="00236C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2. Способы защиты населения от оружия массового и современных средств поражения. Оповещение и информирование населения об опасностях, возникающих в чрезвычайных ситуациях мирного и военного времени</w:t>
            </w:r>
          </w:p>
        </w:tc>
        <w:tc>
          <w:tcPr>
            <w:tcW w:w="4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458E" w:rsidRPr="006F63F5" w:rsidRDefault="0016458E" w:rsidP="00236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6F6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458E" w:rsidRPr="00236CDB" w:rsidRDefault="0016458E" w:rsidP="006F6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495919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 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8" w:type="pct"/>
            <w:vMerge w:val="restart"/>
            <w:tcBorders>
              <w:right w:val="single" w:sz="2" w:space="0" w:color="auto"/>
            </w:tcBorders>
            <w:shd w:val="clear" w:color="auto" w:fill="92D050"/>
          </w:tcPr>
          <w:p w:rsidR="00495919" w:rsidRPr="00495919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91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данных и определение порядка использования инженерных сооружений гражданской обороны для защиты работающих и населения от чрезвычайных ситуаций</w:t>
            </w:r>
            <w:r w:rsidR="00444D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8" w:type="pct"/>
            <w:vMerge/>
            <w:tcBorders>
              <w:right w:val="single" w:sz="2" w:space="0" w:color="auto"/>
            </w:tcBorders>
            <w:shd w:val="clear" w:color="auto" w:fill="92D050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5A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схемы эвакуации из учебного кабинета при  обнаружении очага возгорания</w:t>
            </w:r>
            <w:r w:rsidR="00444D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8" w:type="pct"/>
            <w:vMerge/>
            <w:tcBorders>
              <w:right w:val="single" w:sz="2" w:space="0" w:color="auto"/>
            </w:tcBorders>
            <w:shd w:val="clear" w:color="auto" w:fill="92D050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57" w:type="pct"/>
            <w:vMerge w:val="restar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1.3.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Защита населения и территорий при чрезвычайных ситуациях</w:t>
            </w:r>
          </w:p>
        </w:tc>
        <w:tc>
          <w:tcPr>
            <w:tcW w:w="284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8" w:type="pct"/>
            <w:vMerge w:val="restar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pct"/>
            <w:vAlign w:val="center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57" w:type="pct"/>
            <w:vMerge/>
            <w:vAlign w:val="center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44D54">
            <w:pPr>
              <w:pStyle w:val="a3"/>
              <w:numPr>
                <w:ilvl w:val="0"/>
                <w:numId w:val="5"/>
              </w:numPr>
              <w:tabs>
                <w:tab w:val="left" w:pos="166"/>
                <w:tab w:val="left" w:pos="361"/>
                <w:tab w:val="left" w:pos="586"/>
              </w:tabs>
              <w:spacing w:before="0" w:after="0"/>
              <w:ind w:left="0" w:firstLine="0"/>
              <w:contextualSpacing/>
              <w:jc w:val="both"/>
              <w:rPr>
                <w:color w:val="000000"/>
              </w:rPr>
            </w:pPr>
            <w:r w:rsidRPr="00236CDB">
              <w:rPr>
                <w:color w:val="000000"/>
              </w:rPr>
              <w:t xml:space="preserve">Чрезвычайные ситуации природного, техногенного и военного характера, их возможные последствия, принципы обеспечения устойчивости объектов </w:t>
            </w:r>
            <w:r w:rsidRPr="00236CDB">
              <w:rPr>
                <w:color w:val="000000"/>
              </w:rPr>
              <w:lastRenderedPageBreak/>
              <w:t>экономики. Оценки последствий при техногенных, чрезвычайных ситуациях и стихийных явлениях</w:t>
            </w:r>
          </w:p>
        </w:tc>
        <w:tc>
          <w:tcPr>
            <w:tcW w:w="498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495919" w:rsidRPr="00236CDB" w:rsidTr="00495919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 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8" w:type="pct"/>
            <w:vMerge w:val="restart"/>
            <w:shd w:val="clear" w:color="auto" w:fill="92D050"/>
          </w:tcPr>
          <w:p w:rsidR="00495919" w:rsidRPr="00495919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pct"/>
            <w:vMerge/>
            <w:vAlign w:val="center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495919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правил безопасного поведения в условиях чрезвычайных ситуаций природного и техногенного характера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8" w:type="pct"/>
            <w:vMerge/>
            <w:shd w:val="clear" w:color="auto" w:fill="92D050"/>
          </w:tcPr>
          <w:p w:rsidR="00495919" w:rsidRPr="00495919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  <w:vAlign w:val="center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правил поведения при угрозе терроризма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8" w:type="pct"/>
            <w:vMerge/>
            <w:shd w:val="clear" w:color="auto" w:fill="92D050"/>
          </w:tcPr>
          <w:p w:rsidR="00495919" w:rsidRPr="00495919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  <w:vAlign w:val="center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444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3904" w:type="pct"/>
            <w:gridSpan w:val="2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Основы военной службы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:rsidR="00495919" w:rsidRPr="00236CDB" w:rsidRDefault="00495919" w:rsidP="0016458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="00444D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1645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8" w:type="pct"/>
            <w:vAlign w:val="center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 w:val="restar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2.1.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Вооруженные Силы Российской Федерации</w:t>
            </w:r>
          </w:p>
        </w:tc>
        <w:tc>
          <w:tcPr>
            <w:tcW w:w="2847" w:type="pc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98" w:type="pct"/>
            <w:vMerge w:val="restart"/>
          </w:tcPr>
          <w:p w:rsidR="00495919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" w:type="pc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pStyle w:val="a3"/>
              <w:numPr>
                <w:ilvl w:val="0"/>
                <w:numId w:val="3"/>
              </w:numPr>
              <w:tabs>
                <w:tab w:val="left" w:pos="2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contextualSpacing/>
              <w:jc w:val="both"/>
              <w:rPr>
                <w:b/>
                <w:bCs/>
                <w:color w:val="000000"/>
              </w:rPr>
            </w:pPr>
            <w:r w:rsidRPr="00236CDB">
              <w:rPr>
                <w:color w:val="000000"/>
              </w:rPr>
              <w:t xml:space="preserve">Функции и основные задачи современных Вооружённых Сил России, их роль и место в системе обеспечения национальной безопасности  страны.  </w:t>
            </w:r>
          </w:p>
          <w:p w:rsidR="00495919" w:rsidRPr="00236CDB" w:rsidRDefault="00495919" w:rsidP="00495919">
            <w:pPr>
              <w:pStyle w:val="a3"/>
              <w:numPr>
                <w:ilvl w:val="0"/>
                <w:numId w:val="3"/>
              </w:numPr>
              <w:tabs>
                <w:tab w:val="left" w:pos="2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contextualSpacing/>
              <w:jc w:val="both"/>
              <w:rPr>
                <w:b/>
                <w:bCs/>
                <w:color w:val="000000"/>
              </w:rPr>
            </w:pPr>
            <w:r w:rsidRPr="00236CDB">
              <w:rPr>
                <w:color w:val="000000"/>
              </w:rPr>
              <w:t>Вооруженные Силы Российской Федерации, их состав и предназначение. Виды и рода войск вооруженных сил. Основные виды вооружения военной техники и специального снаряжения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498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495919" w:rsidRPr="00236CDB" w:rsidTr="00495919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495919" w:rsidRDefault="00495919" w:rsidP="00495919">
            <w:pPr>
              <w:tabs>
                <w:tab w:val="left" w:pos="2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both"/>
              <w:rPr>
                <w:color w:val="000000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 практическое занятие</w:t>
            </w:r>
          </w:p>
        </w:tc>
        <w:tc>
          <w:tcPr>
            <w:tcW w:w="498" w:type="pct"/>
            <w:vMerge w:val="restart"/>
            <w:shd w:val="clear" w:color="auto" w:fill="92D050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875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CB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схемы организационной структуры Вооруженных Сил Российской Федерации, боевых традициях и символах воинской чести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8" w:type="pct"/>
            <w:vMerge/>
            <w:shd w:val="clear" w:color="auto" w:fill="92D050"/>
          </w:tcPr>
          <w:p w:rsidR="00495919" w:rsidRPr="001875A2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 w:val="restar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2.2.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Уставы Вооруженных Сил Российской Федерации</w:t>
            </w:r>
          </w:p>
        </w:tc>
        <w:tc>
          <w:tcPr>
            <w:tcW w:w="2847" w:type="pc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8" w:type="pct"/>
            <w:vMerge w:val="restart"/>
          </w:tcPr>
          <w:p w:rsidR="00495919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" w:type="pc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jc w:val="both"/>
              <w:rPr>
                <w:bCs/>
                <w:color w:val="000000"/>
              </w:rPr>
            </w:pPr>
            <w:r w:rsidRPr="00236CDB">
              <w:rPr>
                <w:color w:val="000000"/>
              </w:rPr>
              <w:t>1.</w:t>
            </w:r>
            <w:r>
              <w:rPr>
                <w:color w:val="000000"/>
                <w:lang w:val="ru-RU"/>
              </w:rPr>
              <w:t xml:space="preserve"> </w:t>
            </w:r>
            <w:r w:rsidRPr="00236CDB">
              <w:rPr>
                <w:color w:val="000000"/>
              </w:rPr>
              <w:t xml:space="preserve">Военная присяга. Боевое знамя части. Военнослужащие и взаимоотношения между ними. Внутренний порядок, размещение и быт военнослужащих.   </w:t>
            </w:r>
            <w:r w:rsidRPr="00236CDB">
              <w:rPr>
                <w:bCs/>
                <w:color w:val="000000"/>
              </w:rPr>
              <w:t xml:space="preserve">Суточный наряд роты. </w:t>
            </w:r>
          </w:p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Воинская дисциплина.   Караульная служба. Обязанности и действия часового.    Воинские ритуалы, история и современность.</w:t>
            </w:r>
          </w:p>
        </w:tc>
        <w:tc>
          <w:tcPr>
            <w:tcW w:w="498" w:type="pct"/>
            <w:vMerge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495919" w:rsidRPr="00236CDB" w:rsidTr="00495919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236CDB" w:rsidRDefault="00495919" w:rsidP="0049591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jc w:val="both"/>
              <w:rPr>
                <w:color w:val="000000"/>
              </w:rPr>
            </w:pPr>
            <w:r w:rsidRPr="00236CDB">
              <w:rPr>
                <w:b/>
                <w:color w:val="000000"/>
              </w:rPr>
              <w:t>В том числе практическое занятие</w:t>
            </w:r>
          </w:p>
        </w:tc>
        <w:tc>
          <w:tcPr>
            <w:tcW w:w="498" w:type="pct"/>
            <w:vMerge w:val="restart"/>
            <w:shd w:val="clear" w:color="auto" w:fill="92D050"/>
          </w:tcPr>
          <w:p w:rsidR="00495919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919" w:rsidRPr="00236CDB" w:rsidTr="00495919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495919" w:rsidRDefault="00495919" w:rsidP="00495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919">
              <w:rPr>
                <w:rFonts w:ascii="Times New Roman" w:hAnsi="Times New Roman"/>
                <w:sz w:val="24"/>
                <w:szCs w:val="24"/>
              </w:rPr>
              <w:t>1. Работа с информационными источниками: Федеральный закон от 27.05.1998 N 76-ФЗ "О статусе военнослужащих".</w:t>
            </w:r>
          </w:p>
        </w:tc>
        <w:tc>
          <w:tcPr>
            <w:tcW w:w="498" w:type="pct"/>
            <w:vMerge/>
            <w:shd w:val="clear" w:color="auto" w:fill="92D050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919" w:rsidRPr="00236CDB" w:rsidTr="00495919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495919" w:rsidRPr="00495919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919">
              <w:rPr>
                <w:rFonts w:ascii="Times New Roman" w:hAnsi="Times New Roman"/>
                <w:sz w:val="24"/>
                <w:szCs w:val="24"/>
              </w:rPr>
              <w:t>2. Изучение требований Дисциплинарного устава Вооружённых Сил Российской Федерации.</w:t>
            </w:r>
          </w:p>
        </w:tc>
        <w:tc>
          <w:tcPr>
            <w:tcW w:w="498" w:type="pct"/>
            <w:vMerge/>
            <w:shd w:val="clear" w:color="auto" w:fill="92D050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919" w:rsidRPr="00236CDB" w:rsidTr="00D57C93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2.3.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5919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919" w:rsidRPr="00236CDB" w:rsidRDefault="00495919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6458E" w:rsidRPr="00236CDB" w:rsidTr="00512AAF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pStyle w:val="a3"/>
              <w:numPr>
                <w:ilvl w:val="0"/>
                <w:numId w:val="4"/>
              </w:numPr>
              <w:tabs>
                <w:tab w:val="left" w:pos="316"/>
              </w:tabs>
              <w:spacing w:before="0" w:after="0"/>
              <w:ind w:left="0" w:firstLine="0"/>
              <w:contextualSpacing/>
              <w:jc w:val="both"/>
              <w:rPr>
                <w:b/>
                <w:bCs/>
                <w:color w:val="000000"/>
              </w:rPr>
            </w:pPr>
            <w:r w:rsidRPr="00236CDB">
              <w:rPr>
                <w:color w:val="000000"/>
              </w:rPr>
              <w:t xml:space="preserve">Строи и управление ими. Строевые приемы и движение без оружия. Выполнение воинского приветствия. Строи отделения. </w:t>
            </w:r>
          </w:p>
        </w:tc>
        <w:tc>
          <w:tcPr>
            <w:tcW w:w="49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16458E" w:rsidRPr="00236CDB" w:rsidTr="00512AAF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5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495919" w:rsidRDefault="0016458E" w:rsidP="0049591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495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498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92D050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8E" w:rsidRPr="00236CDB" w:rsidTr="00512AAF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495919" w:rsidRDefault="0016458E" w:rsidP="004959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495919">
              <w:rPr>
                <w:rFonts w:ascii="Times New Roman" w:hAnsi="Times New Roman"/>
              </w:rPr>
              <w:t xml:space="preserve">1. Строевая стойка и повороты на месте. Движение строевым и походным шагом, бегом, шагом на месте. </w:t>
            </w:r>
          </w:p>
        </w:tc>
        <w:tc>
          <w:tcPr>
            <w:tcW w:w="498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92D050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8E" w:rsidRPr="00236CDB" w:rsidTr="00512AAF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495919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495919">
              <w:rPr>
                <w:rFonts w:ascii="Times New Roman" w:hAnsi="Times New Roman"/>
              </w:rPr>
              <w:t>2.Повороты в движении. Выход из строя и постановка в строй.</w:t>
            </w:r>
          </w:p>
        </w:tc>
        <w:tc>
          <w:tcPr>
            <w:tcW w:w="49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7E" w:rsidRPr="00236CDB" w:rsidTr="007A69BB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E367E" w:rsidRPr="00236CDB" w:rsidRDefault="00EE367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Тема 2.4.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367E" w:rsidRPr="00236CDB" w:rsidRDefault="00EE367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E367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367E" w:rsidRPr="00236CDB" w:rsidRDefault="00EE367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6458E" w:rsidRPr="00236CDB" w:rsidTr="002B743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05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1875A2" w:rsidRDefault="0016458E" w:rsidP="00495919">
            <w:pPr>
              <w:pStyle w:val="a3"/>
              <w:numPr>
                <w:ilvl w:val="0"/>
                <w:numId w:val="8"/>
              </w:numPr>
              <w:tabs>
                <w:tab w:val="left" w:pos="301"/>
              </w:tabs>
              <w:spacing w:before="0" w:after="0"/>
              <w:ind w:left="0" w:firstLine="0"/>
              <w:jc w:val="both"/>
              <w:rPr>
                <w:b/>
                <w:bCs/>
                <w:color w:val="000000"/>
              </w:rPr>
            </w:pPr>
            <w:r w:rsidRPr="001875A2">
              <w:rPr>
                <w:color w:val="000000"/>
              </w:rPr>
              <w:t xml:space="preserve">Материальная часть автомата Калашникова. Подготовка автомата к стрельбе. Ведение огня из автомата. </w:t>
            </w:r>
          </w:p>
        </w:tc>
        <w:tc>
          <w:tcPr>
            <w:tcW w:w="49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16458E" w:rsidRPr="00236CDB" w:rsidTr="002B743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5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495919" w:rsidRDefault="0016458E" w:rsidP="0049591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495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498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92D050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8E" w:rsidRPr="00236CDB" w:rsidTr="002B743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05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495919" w:rsidRDefault="0016458E" w:rsidP="00495919">
            <w:pPr>
              <w:tabs>
                <w:tab w:val="left" w:pos="30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919">
              <w:rPr>
                <w:rFonts w:ascii="Times New Roman" w:hAnsi="Times New Roman"/>
                <w:sz w:val="24"/>
                <w:szCs w:val="24"/>
              </w:rPr>
              <w:t>Неполная разборка и сборка автомата Калашникова. Отработка нормативов по неполной разборке и сборке автомата.</w:t>
            </w:r>
          </w:p>
        </w:tc>
        <w:tc>
          <w:tcPr>
            <w:tcW w:w="49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919" w:rsidRPr="00236CDB" w:rsidTr="00444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3904" w:type="pct"/>
            <w:gridSpan w:val="2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Основы медицинских знаний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" w:type="pct"/>
            <w:vAlign w:val="center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 w:val="restart"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3.1.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Первая  медицинская помощь при ранениях, ушибах, переломах, вывихах и синдроме длительного сдавливания</w:t>
            </w:r>
          </w:p>
        </w:tc>
        <w:tc>
          <w:tcPr>
            <w:tcW w:w="2847" w:type="pc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                                                                                   </w:t>
            </w:r>
          </w:p>
        </w:tc>
        <w:tc>
          <w:tcPr>
            <w:tcW w:w="498" w:type="pct"/>
            <w:vMerge w:val="restar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3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1057" w:type="pct"/>
            <w:vMerge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16458E" w:rsidRPr="00236CDB" w:rsidRDefault="0016458E" w:rsidP="00495919">
            <w:pPr>
              <w:pStyle w:val="a3"/>
              <w:numPr>
                <w:ilvl w:val="0"/>
                <w:numId w:val="6"/>
              </w:numPr>
              <w:tabs>
                <w:tab w:val="left" w:pos="3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contextualSpacing/>
              <w:jc w:val="both"/>
              <w:rPr>
                <w:b/>
                <w:bCs/>
                <w:color w:val="000000"/>
              </w:rPr>
            </w:pPr>
            <w:r w:rsidRPr="00236CDB">
              <w:rPr>
                <w:color w:val="000000"/>
              </w:rPr>
              <w:t>Ранения. Виды травм, их классификация. Общие правила и порядок действий при оказании первой медицинской помощи</w:t>
            </w:r>
          </w:p>
        </w:tc>
        <w:tc>
          <w:tcPr>
            <w:tcW w:w="498" w:type="pct"/>
            <w:vMerge/>
          </w:tcPr>
          <w:p w:rsidR="0016458E" w:rsidRPr="00AD2383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16458E" w:rsidRPr="00236CDB" w:rsidTr="00AD2383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57" w:type="pct"/>
            <w:vMerge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16458E" w:rsidRPr="00236CDB" w:rsidRDefault="0016458E" w:rsidP="00AD23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том числе практическое занятие </w:t>
            </w:r>
          </w:p>
        </w:tc>
        <w:tc>
          <w:tcPr>
            <w:tcW w:w="498" w:type="pct"/>
            <w:vMerge w:val="restart"/>
            <w:shd w:val="clear" w:color="auto" w:fill="92D050"/>
          </w:tcPr>
          <w:p w:rsidR="0016458E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pct"/>
            <w:vMerge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 тренажёре навыков оказания первой помощи при ранениях, ушибах, переломах, вывихах и синдроме длительного сдавливания, пальцевое пережатие артерий.</w:t>
            </w:r>
          </w:p>
        </w:tc>
        <w:tc>
          <w:tcPr>
            <w:tcW w:w="498" w:type="pct"/>
            <w:vMerge/>
            <w:shd w:val="clear" w:color="auto" w:fill="92D050"/>
          </w:tcPr>
          <w:p w:rsidR="0016458E" w:rsidRPr="00495919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 w:val="restart"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3.2.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Первая медицинская помощь при ожогах, поражениях электрическим током</w:t>
            </w:r>
          </w:p>
        </w:tc>
        <w:tc>
          <w:tcPr>
            <w:tcW w:w="2847" w:type="pc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98" w:type="pct"/>
            <w:vMerge w:val="restar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3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pc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Pr="00AD23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Общие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и порядок действий при оказании первой помощи при ожогах, поражениях электрическим током</w:t>
            </w:r>
          </w:p>
        </w:tc>
        <w:tc>
          <w:tcPr>
            <w:tcW w:w="498" w:type="pct"/>
            <w:vMerge/>
          </w:tcPr>
          <w:p w:rsidR="0016458E" w:rsidRPr="00AD2383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16458E" w:rsidRPr="00236CDB" w:rsidTr="0016458E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16458E" w:rsidRPr="00AD2383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 практическое занятие</w:t>
            </w:r>
          </w:p>
        </w:tc>
        <w:tc>
          <w:tcPr>
            <w:tcW w:w="498" w:type="pct"/>
            <w:vMerge w:val="restart"/>
            <w:shd w:val="clear" w:color="auto" w:fill="92D050"/>
          </w:tcPr>
          <w:p w:rsidR="0016458E" w:rsidRPr="00AD2383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591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pct"/>
            <w:vMerge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383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AD2383" w:rsidRPr="00236CDB" w:rsidRDefault="00AD2383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AD2383" w:rsidRPr="00236CDB" w:rsidRDefault="00AD2383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навыков оказания первой медицинской помощи при ожогах, поражениях электрическим током</w:t>
            </w:r>
          </w:p>
        </w:tc>
        <w:tc>
          <w:tcPr>
            <w:tcW w:w="498" w:type="pct"/>
            <w:vMerge/>
            <w:shd w:val="clear" w:color="auto" w:fill="92D050"/>
          </w:tcPr>
          <w:p w:rsidR="00AD2383" w:rsidRPr="00495919" w:rsidRDefault="00AD2383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:rsidR="00AD2383" w:rsidRPr="00236CDB" w:rsidRDefault="00AD2383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 w:val="restart"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3.3. 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>Первая медицинская помощь при перегревании, переохлаждении организма, обморожении и общем замерзании, отравлении</w:t>
            </w:r>
          </w:p>
        </w:tc>
        <w:tc>
          <w:tcPr>
            <w:tcW w:w="2847" w:type="pc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98" w:type="pct"/>
            <w:vMerge w:val="restar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3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pc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Pr="00AD23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Доврачебная</w:t>
            </w: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помощь при перегревании, переохлаждении организма, обморожении и общем замерзании, отравлении</w:t>
            </w:r>
          </w:p>
        </w:tc>
        <w:tc>
          <w:tcPr>
            <w:tcW w:w="498" w:type="pct"/>
            <w:vMerge/>
          </w:tcPr>
          <w:p w:rsidR="0016458E" w:rsidRPr="00AD2383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6CD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 практическое занятие</w:t>
            </w:r>
          </w:p>
        </w:tc>
        <w:tc>
          <w:tcPr>
            <w:tcW w:w="498" w:type="pct"/>
            <w:vMerge w:val="restart"/>
            <w:shd w:val="clear" w:color="auto" w:fill="92D050"/>
          </w:tcPr>
          <w:p w:rsidR="0016458E" w:rsidRPr="00495919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91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pct"/>
            <w:vMerge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58E" w:rsidRPr="00236CDB" w:rsidTr="006F63F5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  <w:vMerge/>
          </w:tcPr>
          <w:p w:rsidR="0016458E" w:rsidRPr="00236CDB" w:rsidRDefault="0016458E" w:rsidP="00495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7" w:type="pct"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Отработка навыков оказания первой помощи при перегревании, переохлаждении организма, обморожении и общем замерзании, отравлении </w:t>
            </w:r>
          </w:p>
        </w:tc>
        <w:tc>
          <w:tcPr>
            <w:tcW w:w="498" w:type="pct"/>
            <w:vMerge/>
            <w:shd w:val="clear" w:color="auto" w:fill="92D050"/>
          </w:tcPr>
          <w:p w:rsidR="0016458E" w:rsidRPr="00495919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16458E" w:rsidRPr="00236CDB" w:rsidRDefault="0016458E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444D54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47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2/0</w:t>
            </w:r>
          </w:p>
        </w:tc>
        <w:tc>
          <w:tcPr>
            <w:tcW w:w="598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919" w:rsidRPr="00236CDB" w:rsidTr="006F6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904" w:type="pct"/>
            <w:gridSpan w:val="2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98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6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8" w:type="pct"/>
          </w:tcPr>
          <w:p w:rsidR="00495919" w:rsidRPr="00236CDB" w:rsidRDefault="00495919" w:rsidP="00495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36CDB" w:rsidRPr="00236CDB" w:rsidRDefault="00236CDB" w:rsidP="00236C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6CDB" w:rsidRPr="00236CDB" w:rsidRDefault="00236CDB" w:rsidP="00236CDB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6CDB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236CDB" w:rsidRPr="00315F34" w:rsidRDefault="00236CDB" w:rsidP="00236CDB">
      <w:pPr>
        <w:ind w:firstLine="709"/>
        <w:rPr>
          <w:rFonts w:ascii="Times New Roman" w:hAnsi="Times New Roman"/>
          <w:i/>
        </w:rPr>
        <w:sectPr w:rsidR="00236CDB" w:rsidRPr="00315F34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36CDB" w:rsidRPr="00180190" w:rsidRDefault="00236CDB" w:rsidP="00236CDB">
      <w:pPr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180190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236CDB" w:rsidRPr="00180190" w:rsidRDefault="00236CDB" w:rsidP="00236CDB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190">
        <w:rPr>
          <w:rFonts w:ascii="Times New Roman" w:hAnsi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236CDB" w:rsidRPr="00315F34" w:rsidRDefault="00236CDB" w:rsidP="00236C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40DAD">
        <w:rPr>
          <w:rFonts w:ascii="Times New Roman" w:eastAsia="Batang" w:hAnsi="Times New Roman"/>
          <w:bCs/>
          <w:sz w:val="24"/>
          <w:szCs w:val="24"/>
        </w:rPr>
        <w:t>Кабинет</w:t>
      </w:r>
      <w:r w:rsidRPr="00540DAD">
        <w:rPr>
          <w:rFonts w:ascii="Times New Roman" w:eastAsia="Batang" w:hAnsi="Times New Roman"/>
          <w:bCs/>
          <w:iCs/>
          <w:sz w:val="24"/>
          <w:szCs w:val="24"/>
        </w:rPr>
        <w:t xml:space="preserve"> «Безопасности жизнедеятельности</w:t>
      </w:r>
      <w:r w:rsidR="00EE367E">
        <w:rPr>
          <w:rFonts w:ascii="Times New Roman" w:eastAsia="Batang" w:hAnsi="Times New Roman"/>
          <w:bCs/>
          <w:iCs/>
          <w:sz w:val="24"/>
          <w:szCs w:val="24"/>
        </w:rPr>
        <w:t>»</w:t>
      </w:r>
      <w:r w:rsidRPr="00540DAD">
        <w:rPr>
          <w:rFonts w:ascii="Times New Roman" w:eastAsia="Batang" w:hAnsi="Times New Roman"/>
          <w:bCs/>
          <w:iCs/>
          <w:sz w:val="24"/>
          <w:szCs w:val="24"/>
        </w:rPr>
        <w:t>, оснащенный</w:t>
      </w:r>
      <w:r>
        <w:rPr>
          <w:rFonts w:ascii="Times New Roman" w:eastAsia="Batang" w:hAnsi="Times New Roman"/>
          <w:bCs/>
          <w:iCs/>
          <w:sz w:val="24"/>
          <w:szCs w:val="24"/>
        </w:rPr>
        <w:t xml:space="preserve"> </w:t>
      </w:r>
      <w:r w:rsidRPr="00540DAD">
        <w:rPr>
          <w:rFonts w:ascii="Times New Roman" w:eastAsia="Batang" w:hAnsi="Times New Roman"/>
          <w:bCs/>
          <w:iCs/>
          <w:sz w:val="24"/>
          <w:szCs w:val="24"/>
        </w:rPr>
        <w:t>в соответствии с п. 6.1.2.1 образовательной программы по</w:t>
      </w:r>
      <w:r w:rsidRPr="009A430B">
        <w:rPr>
          <w:rFonts w:ascii="Times New Roman" w:eastAsia="Batang" w:hAnsi="Times New Roman"/>
          <w:bCs/>
          <w:sz w:val="24"/>
          <w:szCs w:val="24"/>
        </w:rPr>
        <w:t xml:space="preserve"> профессии</w:t>
      </w:r>
      <w:r w:rsidRPr="006668F6">
        <w:rPr>
          <w:rFonts w:ascii="Times New Roman" w:eastAsia="Batang" w:hAnsi="Times New Roman"/>
          <w:bCs/>
          <w:sz w:val="24"/>
          <w:szCs w:val="24"/>
        </w:rPr>
        <w:t xml:space="preserve"> 29.01.33</w:t>
      </w:r>
      <w:r>
        <w:rPr>
          <w:rFonts w:ascii="Times New Roman" w:eastAsia="Batang" w:hAnsi="Times New Roman"/>
          <w:bCs/>
          <w:sz w:val="24"/>
          <w:szCs w:val="24"/>
        </w:rPr>
        <w:t xml:space="preserve"> </w:t>
      </w:r>
      <w:r w:rsidRPr="006668F6">
        <w:rPr>
          <w:rFonts w:ascii="Times New Roman" w:eastAsia="Batang" w:hAnsi="Times New Roman"/>
          <w:bCs/>
          <w:sz w:val="24"/>
          <w:szCs w:val="24"/>
        </w:rPr>
        <w:t>Мастер по изготовлению швейных изделий.</w:t>
      </w:r>
    </w:p>
    <w:p w:rsidR="00236CDB" w:rsidRPr="00315F34" w:rsidRDefault="00236CDB" w:rsidP="00FF6CB3">
      <w:pPr>
        <w:suppressAutoHyphens/>
        <w:spacing w:before="100" w:beforeAutospacing="1"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36CDB" w:rsidRPr="00315F34" w:rsidRDefault="00236CDB" w:rsidP="00236CDB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15F34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315F34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5F34">
        <w:rPr>
          <w:rFonts w:ascii="Times New Roman" w:hAnsi="Times New Roman"/>
          <w:bCs/>
          <w:sz w:val="24"/>
          <w:szCs w:val="24"/>
        </w:rPr>
        <w:t>может быть дополнен новыми изданиями.</w:t>
      </w:r>
    </w:p>
    <w:p w:rsidR="00236CDB" w:rsidRPr="00315F34" w:rsidRDefault="00236CDB" w:rsidP="00FF6CB3">
      <w:pPr>
        <w:suppressAutoHyphens/>
        <w:spacing w:before="100" w:beforeAutospacing="1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236CDB" w:rsidRPr="00FC69A4" w:rsidRDefault="00236CDB" w:rsidP="00FF6CB3">
      <w:pPr>
        <w:spacing w:after="100" w:afterAutospacing="1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6458E">
        <w:rPr>
          <w:rFonts w:ascii="Times New Roman" w:hAnsi="Times New Roman"/>
          <w:sz w:val="24"/>
          <w:szCs w:val="24"/>
        </w:rPr>
        <w:t>1.</w:t>
      </w:r>
      <w:r w:rsidRPr="00315F34">
        <w:rPr>
          <w:rFonts w:ascii="Times New Roman" w:hAnsi="Times New Roman"/>
          <w:b/>
          <w:sz w:val="24"/>
          <w:szCs w:val="24"/>
        </w:rPr>
        <w:t xml:space="preserve"> </w:t>
      </w:r>
      <w:r w:rsidRPr="00FC69A4">
        <w:rPr>
          <w:rFonts w:ascii="Times New Roman" w:hAnsi="Times New Roman"/>
          <w:bCs/>
          <w:sz w:val="24"/>
          <w:szCs w:val="24"/>
        </w:rPr>
        <w:t>Безопасность жизнедеятельности: учеб</w:t>
      </w:r>
      <w:r>
        <w:rPr>
          <w:rFonts w:ascii="Times New Roman" w:hAnsi="Times New Roman"/>
          <w:bCs/>
          <w:sz w:val="24"/>
          <w:szCs w:val="24"/>
        </w:rPr>
        <w:t>.</w:t>
      </w:r>
      <w:r w:rsidRPr="00FC69A4">
        <w:rPr>
          <w:rFonts w:ascii="Times New Roman" w:hAnsi="Times New Roman"/>
          <w:bCs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bCs/>
          <w:sz w:val="24"/>
          <w:szCs w:val="24"/>
        </w:rPr>
        <w:t>студ.учреждений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сред. </w:t>
      </w:r>
      <w:proofErr w:type="spellStart"/>
      <w:r>
        <w:rPr>
          <w:rFonts w:ascii="Times New Roman" w:hAnsi="Times New Roman"/>
          <w:bCs/>
          <w:sz w:val="24"/>
          <w:szCs w:val="24"/>
        </w:rPr>
        <w:t>проф.образования</w:t>
      </w:r>
      <w:proofErr w:type="spellEnd"/>
      <w:r w:rsidRPr="00FC69A4">
        <w:rPr>
          <w:rFonts w:ascii="Times New Roman" w:hAnsi="Times New Roman"/>
          <w:bCs/>
          <w:sz w:val="24"/>
          <w:szCs w:val="24"/>
        </w:rPr>
        <w:t xml:space="preserve"> / </w:t>
      </w:r>
      <w:r w:rsidRPr="00D270A1">
        <w:rPr>
          <w:rFonts w:ascii="Times New Roman" w:hAnsi="Times New Roman"/>
          <w:bCs/>
          <w:sz w:val="24"/>
          <w:szCs w:val="24"/>
        </w:rPr>
        <w:t>[</w:t>
      </w:r>
      <w:proofErr w:type="spellStart"/>
      <w:r>
        <w:fldChar w:fldCharType="begin"/>
      </w:r>
      <w:r>
        <w:instrText xml:space="preserve"> HYPERLINK "https://www.academia-moscow.ru/authors/detail/43751/" </w:instrText>
      </w:r>
      <w:r>
        <w:fldChar w:fldCharType="separate"/>
      </w:r>
      <w:r w:rsidRPr="00D270A1">
        <w:rPr>
          <w:rFonts w:ascii="Times New Roman" w:hAnsi="Times New Roman"/>
          <w:bCs/>
          <w:sz w:val="24"/>
          <w:szCs w:val="24"/>
        </w:rPr>
        <w:t>Арустамов</w:t>
      </w:r>
      <w:proofErr w:type="spellEnd"/>
      <w:r w:rsidRPr="00D270A1">
        <w:rPr>
          <w:rFonts w:ascii="Times New Roman" w:hAnsi="Times New Roman"/>
          <w:bCs/>
          <w:sz w:val="24"/>
          <w:szCs w:val="24"/>
        </w:rPr>
        <w:t xml:space="preserve"> Э.А.</w:t>
      </w:r>
      <w:r>
        <w:rPr>
          <w:rFonts w:ascii="Times New Roman" w:hAnsi="Times New Roman"/>
          <w:bCs/>
          <w:sz w:val="24"/>
          <w:szCs w:val="24"/>
        </w:rPr>
        <w:fldChar w:fldCharType="end"/>
      </w:r>
      <w:r w:rsidRPr="00D270A1">
        <w:rPr>
          <w:rFonts w:ascii="Times New Roman" w:hAnsi="Times New Roman"/>
          <w:bCs/>
          <w:sz w:val="24"/>
          <w:szCs w:val="24"/>
        </w:rPr>
        <w:t>, </w:t>
      </w:r>
      <w:hyperlink r:id="rId8" w:history="1">
        <w:r w:rsidRPr="00D270A1">
          <w:rPr>
            <w:rFonts w:ascii="Times New Roman" w:hAnsi="Times New Roman"/>
            <w:bCs/>
            <w:sz w:val="24"/>
            <w:szCs w:val="24"/>
          </w:rPr>
          <w:t>Косолапова Н.В.</w:t>
        </w:r>
      </w:hyperlink>
      <w:r w:rsidRPr="00D270A1">
        <w:rPr>
          <w:rFonts w:ascii="Times New Roman" w:hAnsi="Times New Roman"/>
          <w:bCs/>
          <w:sz w:val="24"/>
          <w:szCs w:val="24"/>
        </w:rPr>
        <w:t>, </w:t>
      </w:r>
      <w:hyperlink r:id="rId9" w:history="1">
        <w:r w:rsidRPr="00D270A1">
          <w:rPr>
            <w:rFonts w:ascii="Times New Roman" w:hAnsi="Times New Roman"/>
            <w:bCs/>
            <w:sz w:val="24"/>
            <w:szCs w:val="24"/>
          </w:rPr>
          <w:t>Прокопенко Н.А.</w:t>
        </w:r>
      </w:hyperlink>
      <w:r w:rsidRPr="00D270A1">
        <w:rPr>
          <w:rFonts w:ascii="Times New Roman" w:hAnsi="Times New Roman"/>
          <w:bCs/>
          <w:sz w:val="24"/>
          <w:szCs w:val="24"/>
        </w:rPr>
        <w:t>, </w:t>
      </w:r>
      <w:hyperlink r:id="rId10" w:history="1">
        <w:r w:rsidRPr="00D270A1">
          <w:rPr>
            <w:rFonts w:ascii="Times New Roman" w:hAnsi="Times New Roman"/>
            <w:bCs/>
            <w:sz w:val="24"/>
            <w:szCs w:val="24"/>
          </w:rPr>
          <w:t>Гуськов Г.В.</w:t>
        </w:r>
      </w:hyperlink>
      <w:r w:rsidRPr="00D270A1">
        <w:rPr>
          <w:rFonts w:ascii="Times New Roman" w:hAnsi="Times New Roman"/>
          <w:bCs/>
          <w:sz w:val="24"/>
          <w:szCs w:val="24"/>
        </w:rPr>
        <w:t>]</w:t>
      </w:r>
      <w:r>
        <w:rPr>
          <w:rFonts w:ascii="Times New Roman" w:hAnsi="Times New Roman"/>
          <w:bCs/>
          <w:sz w:val="24"/>
          <w:szCs w:val="24"/>
        </w:rPr>
        <w:t>. – 18-е изд., испр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доп.</w:t>
      </w:r>
      <w:r w:rsidRPr="00FC69A4">
        <w:rPr>
          <w:rFonts w:ascii="Times New Roman" w:hAnsi="Times New Roman"/>
          <w:bCs/>
          <w:sz w:val="24"/>
          <w:szCs w:val="24"/>
        </w:rPr>
        <w:t xml:space="preserve"> – М.: Издатель</w:t>
      </w:r>
      <w:r>
        <w:rPr>
          <w:rFonts w:ascii="Times New Roman" w:hAnsi="Times New Roman"/>
          <w:bCs/>
          <w:sz w:val="24"/>
          <w:szCs w:val="24"/>
        </w:rPr>
        <w:t>ский центр</w:t>
      </w:r>
      <w:r w:rsidRPr="00FC69A4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Академия</w:t>
      </w:r>
      <w:r w:rsidRPr="00FC69A4">
        <w:rPr>
          <w:rFonts w:ascii="Times New Roman" w:hAnsi="Times New Roman"/>
          <w:bCs/>
          <w:sz w:val="24"/>
          <w:szCs w:val="24"/>
        </w:rPr>
        <w:t>», 20</w:t>
      </w:r>
      <w:r>
        <w:rPr>
          <w:rFonts w:ascii="Times New Roman" w:hAnsi="Times New Roman"/>
          <w:bCs/>
          <w:sz w:val="24"/>
          <w:szCs w:val="24"/>
        </w:rPr>
        <w:t>20</w:t>
      </w:r>
      <w:r w:rsidRPr="00FC69A4">
        <w:rPr>
          <w:rFonts w:ascii="Times New Roman" w:hAnsi="Times New Roman"/>
          <w:bCs/>
          <w:sz w:val="24"/>
          <w:szCs w:val="24"/>
        </w:rPr>
        <w:t xml:space="preserve">. – </w:t>
      </w:r>
      <w:r>
        <w:rPr>
          <w:rFonts w:ascii="Times New Roman" w:hAnsi="Times New Roman"/>
          <w:bCs/>
          <w:sz w:val="24"/>
          <w:szCs w:val="24"/>
        </w:rPr>
        <w:t>208</w:t>
      </w:r>
      <w:r w:rsidRPr="00FC69A4">
        <w:rPr>
          <w:rFonts w:ascii="Times New Roman" w:hAnsi="Times New Roman"/>
          <w:bCs/>
          <w:sz w:val="24"/>
          <w:szCs w:val="24"/>
        </w:rPr>
        <w:t>с.</w:t>
      </w:r>
    </w:p>
    <w:p w:rsidR="00236CDB" w:rsidRPr="00315F34" w:rsidRDefault="00236CDB" w:rsidP="00FF6CB3">
      <w:pPr>
        <w:spacing w:before="100" w:beforeAutospacing="1"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15F34">
        <w:rPr>
          <w:rFonts w:ascii="Times New Roman" w:hAnsi="Times New Roman"/>
          <w:b/>
          <w:bCs/>
          <w:sz w:val="24"/>
          <w:szCs w:val="24"/>
        </w:rPr>
        <w:t xml:space="preserve">. Дополнительные источники </w:t>
      </w:r>
    </w:p>
    <w:p w:rsidR="00236CDB" w:rsidRPr="00132A0B" w:rsidRDefault="00236CDB" w:rsidP="00236C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6458E">
        <w:rPr>
          <w:rFonts w:ascii="Times New Roman" w:hAnsi="Times New Roman"/>
          <w:sz w:val="24"/>
          <w:szCs w:val="24"/>
        </w:rPr>
        <w:t>1.</w:t>
      </w:r>
      <w:r w:rsidR="0016458E">
        <w:rPr>
          <w:rFonts w:ascii="Times New Roman" w:hAnsi="Times New Roman"/>
          <w:bCs/>
          <w:sz w:val="24"/>
          <w:szCs w:val="24"/>
        </w:rPr>
        <w:t xml:space="preserve"> </w:t>
      </w:r>
      <w:r w:rsidRPr="00132A0B">
        <w:rPr>
          <w:rFonts w:ascii="Times New Roman" w:hAnsi="Times New Roman"/>
          <w:bCs/>
          <w:sz w:val="24"/>
          <w:szCs w:val="24"/>
        </w:rPr>
        <w:t xml:space="preserve">Безопасность жизнедеятельности. Учебник для вузов / С.В. Белов, А.В.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Ильницкая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 xml:space="preserve">, А.Ф.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Козьяков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 xml:space="preserve"> и др.; Под общ ред. С.В. Белова. – М.: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Высш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>. шк.,2009. – 448 с.: ил.</w:t>
      </w:r>
    </w:p>
    <w:p w:rsidR="00236CDB" w:rsidRPr="00132A0B" w:rsidRDefault="00236CDB" w:rsidP="00236C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132A0B">
        <w:rPr>
          <w:rFonts w:ascii="Times New Roman" w:hAnsi="Times New Roman"/>
          <w:bCs/>
          <w:sz w:val="24"/>
          <w:szCs w:val="24"/>
        </w:rPr>
        <w:t xml:space="preserve">Безопасность жизнедеятельности. Производственная безопасность и охрана труда. / П.П. Кукин, В.Л. Лапин, Н.Л. Пономарев и др.; Учеб. пособие для студентов средних спец. учеб. заведений. – М.: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Высш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шк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>., - 2010. – 431 с.: ил.;</w:t>
      </w:r>
    </w:p>
    <w:p w:rsidR="00236CDB" w:rsidRPr="00132A0B" w:rsidRDefault="00236CDB" w:rsidP="00236C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Девисалов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 xml:space="preserve"> В.А. Охрана труда: Учебник. – М.: ФОРУМ: ИНФРА-М, 2008. – 400 с.: ил.</w:t>
      </w:r>
    </w:p>
    <w:p w:rsidR="00236CDB" w:rsidRPr="00132A0B" w:rsidRDefault="00236CDB" w:rsidP="00236C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Pr="00132A0B">
        <w:rPr>
          <w:rFonts w:ascii="Times New Roman" w:hAnsi="Times New Roman"/>
          <w:bCs/>
          <w:sz w:val="24"/>
          <w:szCs w:val="24"/>
        </w:rPr>
        <w:t xml:space="preserve">Смирнов А.Т.,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Шахраманьян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 xml:space="preserve"> М.А.,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Крючек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 xml:space="preserve"> Н.А.  Безопасность </w:t>
      </w:r>
      <w:r w:rsidR="00FF6CB3" w:rsidRPr="00132A0B">
        <w:rPr>
          <w:rFonts w:ascii="Times New Roman" w:hAnsi="Times New Roman"/>
          <w:bCs/>
          <w:sz w:val="24"/>
          <w:szCs w:val="24"/>
        </w:rPr>
        <w:t>жизнедеятельности: -</w:t>
      </w:r>
      <w:r w:rsidRPr="00132A0B">
        <w:rPr>
          <w:rFonts w:ascii="Times New Roman" w:hAnsi="Times New Roman"/>
          <w:bCs/>
          <w:sz w:val="24"/>
          <w:szCs w:val="24"/>
        </w:rPr>
        <w:t xml:space="preserve"> М.: Издательство «Просвещение», 2012. – 256 с.</w:t>
      </w:r>
    </w:p>
    <w:p w:rsidR="00236CDB" w:rsidRPr="00132A0B" w:rsidRDefault="00236CDB" w:rsidP="00236C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Латчук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 xml:space="preserve"> В.Н., Марков В.В., Миронов С.К., </w:t>
      </w:r>
      <w:proofErr w:type="spellStart"/>
      <w:r w:rsidRPr="00132A0B">
        <w:rPr>
          <w:rFonts w:ascii="Times New Roman" w:hAnsi="Times New Roman"/>
          <w:bCs/>
          <w:sz w:val="24"/>
          <w:szCs w:val="24"/>
        </w:rPr>
        <w:t>Вангородский</w:t>
      </w:r>
      <w:proofErr w:type="spellEnd"/>
      <w:r w:rsidRPr="00132A0B">
        <w:rPr>
          <w:rFonts w:ascii="Times New Roman" w:hAnsi="Times New Roman"/>
          <w:bCs/>
          <w:sz w:val="24"/>
          <w:szCs w:val="24"/>
        </w:rPr>
        <w:t xml:space="preserve"> С.Н. Основы безопасности жизнедеятельности: учебник для 10 класса общеобразовательных учреждений: - М.: «Дрофа», 2012. – 340 с.</w:t>
      </w:r>
    </w:p>
    <w:p w:rsidR="00236CDB" w:rsidRPr="00315F34" w:rsidRDefault="00236CDB" w:rsidP="00236CD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236CDB" w:rsidRPr="00315F34" w:rsidRDefault="00236CDB" w:rsidP="00236CD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236CDB" w:rsidRPr="00180190" w:rsidRDefault="00236CDB" w:rsidP="00236CDB">
      <w:pPr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987"/>
        <w:gridCol w:w="3455"/>
      </w:tblGrid>
      <w:tr w:rsidR="00236CDB" w:rsidRPr="00180190" w:rsidTr="001F4DD3">
        <w:tc>
          <w:tcPr>
            <w:tcW w:w="1750" w:type="pct"/>
          </w:tcPr>
          <w:p w:rsidR="00236CDB" w:rsidRPr="00180190" w:rsidRDefault="00236CDB" w:rsidP="001F4DD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</w:tcPr>
          <w:p w:rsidR="00236CDB" w:rsidRPr="00180190" w:rsidRDefault="00236CDB" w:rsidP="001F4D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743" w:type="pct"/>
          </w:tcPr>
          <w:p w:rsidR="00236CDB" w:rsidRPr="00180190" w:rsidRDefault="00236CDB" w:rsidP="001F4D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236CDB" w:rsidRPr="00180190" w:rsidTr="001F4DD3">
        <w:tc>
          <w:tcPr>
            <w:tcW w:w="1750" w:type="pct"/>
          </w:tcPr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Cs/>
                <w:sz w:val="24"/>
                <w:szCs w:val="24"/>
              </w:rPr>
              <w:t>Перечень знаний, осваиваемых в рамках дисциплины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 xml:space="preserve">- виды чрезвычайных ситуаций; 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 xml:space="preserve">-  порядок действий в случае возникновения чрезвычайных ситуаций; 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 xml:space="preserve">-  основные виды потенциальных опасностей и их последствия в профессиональной деятельности и быту, принципы снижения вероятности их возникновения; 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 xml:space="preserve">-  задачи и основные мероприятия гражданской обороны; 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-  способы защиты населения от оружия массового поражения;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 xml:space="preserve">-   меры пожарной безопасности; 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- правила безопасного поведения при пожарах;</w:t>
            </w:r>
          </w:p>
          <w:p w:rsidR="00236CDB" w:rsidRPr="00180190" w:rsidRDefault="00236CDB" w:rsidP="001F4DD3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-  порядок и правила оказания доврачебной помощи пострадавшим.</w:t>
            </w:r>
          </w:p>
        </w:tc>
        <w:tc>
          <w:tcPr>
            <w:tcW w:w="1507" w:type="pct"/>
          </w:tcPr>
          <w:p w:rsidR="00236CDB" w:rsidRPr="00180190" w:rsidRDefault="00236CDB" w:rsidP="001F4DD3">
            <w:pPr>
              <w:pStyle w:val="Default"/>
              <w:widowControl w:val="0"/>
            </w:pPr>
            <w:r w:rsidRPr="00180190">
              <w:rPr>
                <w:iCs/>
              </w:rPr>
              <w:t xml:space="preserve">Полнота ответов, точность формулировок, не менее 70% правильных ответов. </w:t>
            </w:r>
          </w:p>
          <w:p w:rsidR="00236CDB" w:rsidRPr="00180190" w:rsidRDefault="00236CDB" w:rsidP="001F4DD3">
            <w:pPr>
              <w:pStyle w:val="Default"/>
              <w:widowControl w:val="0"/>
            </w:pPr>
            <w:r w:rsidRPr="00180190">
              <w:rPr>
                <w:iCs/>
              </w:rPr>
              <w:t xml:space="preserve">Не менее 75% правильных ответов. </w:t>
            </w:r>
          </w:p>
          <w:p w:rsidR="00236CDB" w:rsidRPr="00180190" w:rsidRDefault="00236CDB" w:rsidP="001F4DD3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sz w:val="24"/>
                <w:szCs w:val="24"/>
              </w:rPr>
              <w:t>Актуальность темы, соответствие результатов поставленным целям, соответствие применения профессиональной терминологии.</w:t>
            </w:r>
          </w:p>
        </w:tc>
        <w:tc>
          <w:tcPr>
            <w:tcW w:w="1743" w:type="pct"/>
          </w:tcPr>
          <w:p w:rsidR="00236CDB" w:rsidRPr="00180190" w:rsidRDefault="00236CDB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Индивидуальный и фронтальный опрос.</w:t>
            </w:r>
          </w:p>
          <w:p w:rsidR="00236CDB" w:rsidRPr="00180190" w:rsidRDefault="00236CDB" w:rsidP="001F4D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Оценка защиты практических заданий. </w:t>
            </w:r>
          </w:p>
          <w:p w:rsidR="00236CDB" w:rsidRPr="00180190" w:rsidRDefault="00236CDB" w:rsidP="001F4D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Оценка выполнения и защиты рефератов.</w:t>
            </w:r>
          </w:p>
          <w:p w:rsidR="00236CDB" w:rsidRPr="00180190" w:rsidRDefault="00236CDB" w:rsidP="001F4D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Оценка участия в диспутах. Оценка на зачете.</w:t>
            </w:r>
          </w:p>
          <w:p w:rsidR="00236CDB" w:rsidRPr="00180190" w:rsidRDefault="00236CDB" w:rsidP="001F4D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Дифференцированный зачёт</w:t>
            </w:r>
          </w:p>
          <w:p w:rsidR="00236CDB" w:rsidRPr="00180190" w:rsidRDefault="00236CDB" w:rsidP="001F4DD3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36CDB" w:rsidRPr="00180190" w:rsidTr="001F4DD3">
        <w:trPr>
          <w:trHeight w:val="896"/>
        </w:trPr>
        <w:tc>
          <w:tcPr>
            <w:tcW w:w="1750" w:type="pct"/>
          </w:tcPr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190">
              <w:rPr>
                <w:rFonts w:ascii="Times New Roman" w:hAnsi="Times New Roman"/>
                <w:bCs/>
                <w:sz w:val="24"/>
                <w:szCs w:val="24"/>
              </w:rPr>
              <w:t>Перечень умений, осваиваемых в рамках дисциплины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 xml:space="preserve">- предпринимать профилактические меры на рабочем месте для снижения уровня опасностей для жизни и здоровья людей; 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индивидуальной и коллективной защиты при возникновении чрезвычайных ситуаций; 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 xml:space="preserve">-    применять первичные средства пожаротушения; </w:t>
            </w:r>
          </w:p>
          <w:p w:rsidR="00236CDB" w:rsidRPr="00180190" w:rsidRDefault="00236CDB" w:rsidP="001F4D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sz w:val="24"/>
                <w:szCs w:val="24"/>
              </w:rPr>
              <w:t>-    оказывать доврачебную помощь пострадавшим.</w:t>
            </w:r>
          </w:p>
        </w:tc>
        <w:tc>
          <w:tcPr>
            <w:tcW w:w="1507" w:type="pct"/>
          </w:tcPr>
          <w:p w:rsidR="00236CDB" w:rsidRPr="00180190" w:rsidRDefault="00236CDB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Правильность, полнота выполнения заданий, точность формулировок, соответствие требованиям.</w:t>
            </w:r>
          </w:p>
          <w:p w:rsidR="00236CDB" w:rsidRPr="00180190" w:rsidRDefault="00236CDB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Адекватность, оптимальность выбора способов действий, методов, последовательностей действий и т.д. </w:t>
            </w:r>
          </w:p>
          <w:p w:rsidR="00236CDB" w:rsidRPr="00180190" w:rsidRDefault="00236CDB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Точность оценки.</w:t>
            </w:r>
          </w:p>
          <w:p w:rsidR="00236CDB" w:rsidRPr="00180190" w:rsidRDefault="00236CDB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Соответствие требованиям инструкций, регламентов.</w:t>
            </w:r>
          </w:p>
          <w:p w:rsidR="00236CDB" w:rsidRPr="00180190" w:rsidRDefault="00236CDB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Рациональность действий и т.д. </w:t>
            </w:r>
          </w:p>
          <w:p w:rsidR="00236CDB" w:rsidRPr="00180190" w:rsidRDefault="00236CDB" w:rsidP="001F4DD3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Правильное выполнение заданий в полном объеме.</w:t>
            </w:r>
          </w:p>
        </w:tc>
        <w:tc>
          <w:tcPr>
            <w:tcW w:w="1743" w:type="pct"/>
          </w:tcPr>
          <w:p w:rsidR="00236CDB" w:rsidRPr="00180190" w:rsidRDefault="00236CDB" w:rsidP="001F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Индивидуальный и фронтальный опрос.</w:t>
            </w:r>
          </w:p>
          <w:p w:rsidR="00236CDB" w:rsidRPr="00180190" w:rsidRDefault="00236CDB" w:rsidP="001F4D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Оценка защиты практических заданий. </w:t>
            </w:r>
          </w:p>
          <w:p w:rsidR="00236CDB" w:rsidRPr="00180190" w:rsidRDefault="00236CDB" w:rsidP="001F4D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Оценка выполнения и защиты рефератов.</w:t>
            </w:r>
          </w:p>
          <w:p w:rsidR="00236CDB" w:rsidRPr="00180190" w:rsidRDefault="00236CDB" w:rsidP="001F4D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Оценка участия в диспутах. Оценка на зачете.</w:t>
            </w:r>
          </w:p>
          <w:p w:rsidR="00236CDB" w:rsidRPr="00180190" w:rsidRDefault="00236CDB" w:rsidP="001F4D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01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Дифференцированный зачёт</w:t>
            </w:r>
          </w:p>
          <w:p w:rsidR="00236CDB" w:rsidRPr="00180190" w:rsidRDefault="00236CDB" w:rsidP="001F4DD3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5B207C" w:rsidRDefault="005B207C" w:rsidP="00FF6CB3"/>
    <w:sectPr w:rsidR="005B207C" w:rsidSect="00956B4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5F" w:rsidRDefault="0008585F" w:rsidP="00236CDB">
      <w:pPr>
        <w:spacing w:after="0" w:line="240" w:lineRule="auto"/>
      </w:pPr>
      <w:r>
        <w:separator/>
      </w:r>
    </w:p>
  </w:endnote>
  <w:endnote w:type="continuationSeparator" w:id="0">
    <w:p w:rsidR="0008585F" w:rsidRDefault="0008585F" w:rsidP="0023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68863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36CDB" w:rsidRPr="00236CDB" w:rsidRDefault="00236CDB">
        <w:pPr>
          <w:pStyle w:val="a9"/>
          <w:jc w:val="right"/>
          <w:rPr>
            <w:rFonts w:ascii="Times New Roman" w:hAnsi="Times New Roman"/>
            <w:sz w:val="24"/>
            <w:szCs w:val="24"/>
          </w:rPr>
        </w:pPr>
        <w:r w:rsidRPr="00236CDB">
          <w:rPr>
            <w:rFonts w:ascii="Times New Roman" w:hAnsi="Times New Roman"/>
            <w:sz w:val="24"/>
            <w:szCs w:val="24"/>
          </w:rPr>
          <w:fldChar w:fldCharType="begin"/>
        </w:r>
        <w:r w:rsidRPr="00236C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36CDB">
          <w:rPr>
            <w:rFonts w:ascii="Times New Roman" w:hAnsi="Times New Roman"/>
            <w:sz w:val="24"/>
            <w:szCs w:val="24"/>
          </w:rPr>
          <w:fldChar w:fldCharType="separate"/>
        </w:r>
        <w:r w:rsidR="00223AF8">
          <w:rPr>
            <w:rFonts w:ascii="Times New Roman" w:hAnsi="Times New Roman"/>
            <w:noProof/>
            <w:sz w:val="24"/>
            <w:szCs w:val="24"/>
          </w:rPr>
          <w:t>9</w:t>
        </w:r>
        <w:r w:rsidRPr="00236C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36CDB" w:rsidRDefault="00236C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5F" w:rsidRDefault="0008585F" w:rsidP="00236CDB">
      <w:pPr>
        <w:spacing w:after="0" w:line="240" w:lineRule="auto"/>
      </w:pPr>
      <w:r>
        <w:separator/>
      </w:r>
    </w:p>
  </w:footnote>
  <w:footnote w:type="continuationSeparator" w:id="0">
    <w:p w:rsidR="0008585F" w:rsidRDefault="0008585F" w:rsidP="00236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432E"/>
    <w:multiLevelType w:val="multilevel"/>
    <w:tmpl w:val="6B365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5E505EB"/>
    <w:multiLevelType w:val="multilevel"/>
    <w:tmpl w:val="58E6F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3AE069CE"/>
    <w:multiLevelType w:val="hybridMultilevel"/>
    <w:tmpl w:val="EE30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2A284C"/>
    <w:multiLevelType w:val="hybridMultilevel"/>
    <w:tmpl w:val="79BCA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37CB6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5" w15:restartNumberingAfterBreak="0">
    <w:nsid w:val="55F14769"/>
    <w:multiLevelType w:val="hybridMultilevel"/>
    <w:tmpl w:val="DE40E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9A0902"/>
    <w:multiLevelType w:val="multilevel"/>
    <w:tmpl w:val="D0248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7" w15:restartNumberingAfterBreak="0">
    <w:nsid w:val="686B142A"/>
    <w:multiLevelType w:val="hybridMultilevel"/>
    <w:tmpl w:val="967CA048"/>
    <w:lvl w:ilvl="0" w:tplc="9D007B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62"/>
    <w:rsid w:val="0008585F"/>
    <w:rsid w:val="0016458E"/>
    <w:rsid w:val="001875A2"/>
    <w:rsid w:val="00223AF8"/>
    <w:rsid w:val="00236CDB"/>
    <w:rsid w:val="00295069"/>
    <w:rsid w:val="00444D54"/>
    <w:rsid w:val="00495919"/>
    <w:rsid w:val="005B207C"/>
    <w:rsid w:val="00610E94"/>
    <w:rsid w:val="00684203"/>
    <w:rsid w:val="006F63F5"/>
    <w:rsid w:val="007F4124"/>
    <w:rsid w:val="0084454D"/>
    <w:rsid w:val="00956B4F"/>
    <w:rsid w:val="009734A9"/>
    <w:rsid w:val="00AD2383"/>
    <w:rsid w:val="00DC5962"/>
    <w:rsid w:val="00DE51A4"/>
    <w:rsid w:val="00EE367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155B50-5159-4D9D-91B8-21EFB507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36CD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CD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236CDB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236C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qFormat/>
    <w:rsid w:val="00236C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236CDB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36CDB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3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CD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3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C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-moscow.ru/authors/detail/44289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cademia-moscow.ru/authors/detail/442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-moscow.ru/authors/detail/443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Андреева</cp:lastModifiedBy>
  <cp:revision>10</cp:revision>
  <dcterms:created xsi:type="dcterms:W3CDTF">2025-02-05T06:42:00Z</dcterms:created>
  <dcterms:modified xsi:type="dcterms:W3CDTF">2025-06-06T06:07:00Z</dcterms:modified>
</cp:coreProperties>
</file>