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97744" w14:textId="77777777" w:rsidR="000A4063" w:rsidRPr="000A4063" w:rsidRDefault="000A4063" w:rsidP="000A4063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0A4063">
        <w:rPr>
          <w:rFonts w:ascii="Times New Roman" w:hAnsi="Times New Roman"/>
          <w:b/>
          <w:i/>
          <w:color w:val="auto"/>
          <w:sz w:val="24"/>
        </w:rPr>
        <w:t>Приложение 2.7</w:t>
      </w:r>
    </w:p>
    <w:p w14:paraId="52E13D99" w14:textId="25EC8D54" w:rsidR="000A4063" w:rsidRPr="000A4063" w:rsidRDefault="000A4063" w:rsidP="000A4063">
      <w:pPr>
        <w:jc w:val="right"/>
        <w:rPr>
          <w:rFonts w:ascii="Times New Roman" w:hAnsi="Times New Roman"/>
          <w:b/>
          <w:i/>
          <w:color w:val="auto"/>
          <w:sz w:val="24"/>
        </w:rPr>
      </w:pPr>
      <w:bookmarkStart w:id="0" w:name="_Toc177461979"/>
      <w:bookmarkStart w:id="1" w:name="_Toc202910766"/>
      <w:bookmarkStart w:id="2" w:name="_Toc202945400"/>
      <w:bookmarkStart w:id="3" w:name="_Toc202945524"/>
      <w:bookmarkStart w:id="4" w:name="_Toc202945648"/>
      <w:bookmarkStart w:id="5" w:name="_Toc202945772"/>
      <w:bookmarkStart w:id="6" w:name="_Toc202946088"/>
      <w:bookmarkStart w:id="7" w:name="_Toc202946324"/>
      <w:bookmarkStart w:id="8" w:name="_Toc202947237"/>
      <w:bookmarkStart w:id="9" w:name="_Toc202947519"/>
      <w:r w:rsidRPr="000A4063">
        <w:rPr>
          <w:rFonts w:ascii="Times New Roman" w:hAnsi="Times New Roman"/>
          <w:b/>
          <w:i/>
          <w:color w:val="auto"/>
          <w:sz w:val="24"/>
        </w:rPr>
        <w:t xml:space="preserve">к ОП по специальности </w:t>
      </w:r>
      <w:r w:rsidRPr="000A4063">
        <w:rPr>
          <w:rFonts w:ascii="Times New Roman" w:hAnsi="Times New Roman"/>
          <w:b/>
          <w:i/>
          <w:color w:val="auto"/>
          <w:sz w:val="24"/>
        </w:rPr>
        <w:br/>
        <w:t>23.02.07 Техническое обслуживание и ремонт автотранспортных средств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60504E1" w14:textId="77777777" w:rsidR="000A4063" w:rsidRPr="000A4063" w:rsidRDefault="000A4063" w:rsidP="000A4063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2998ED9A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6ADFF9D2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2D7FD511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1C1DB6AF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3AF61252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0D2996DA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0F8CF27A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2D3EFE86" w14:textId="6B275A7A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5FC6DD13" w14:textId="6B1C0B53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2DEB5ECC" w14:textId="39A08476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5E06803A" w14:textId="3A721759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45F688D9" w14:textId="1DECCCAB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20747BD0" w14:textId="2FBE9D2D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3EA08D2E" w14:textId="305502A4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48531AC1" w14:textId="37363B66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3691975D" w14:textId="0A68A66D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6BC55CB1" w14:textId="0D81DBE1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49DCF7AB" w14:textId="3D16260D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15BE8CC7" w14:textId="4A2B6FC8" w:rsidR="000A4063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7F6C1C0D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64B72A1A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61D715F6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13727B80" w14:textId="77777777" w:rsidR="000A4063" w:rsidRPr="003F2135" w:rsidRDefault="000A4063" w:rsidP="000A4063">
      <w:pPr>
        <w:rPr>
          <w:rFonts w:ascii="Times New Roman" w:hAnsi="Times New Roman"/>
          <w:b/>
          <w:color w:val="auto"/>
          <w:sz w:val="24"/>
        </w:rPr>
      </w:pPr>
    </w:p>
    <w:p w14:paraId="29F89E04" w14:textId="06D7F7BA" w:rsidR="000A4063" w:rsidRPr="000A4063" w:rsidRDefault="000A4063" w:rsidP="000A406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A4063">
        <w:rPr>
          <w:rFonts w:ascii="Times New Roman" w:hAnsi="Times New Roman"/>
          <w:b/>
          <w:color w:val="auto"/>
          <w:sz w:val="28"/>
          <w:szCs w:val="28"/>
        </w:rPr>
        <w:t>РАБОЧАЯ ПРОГРАММА ДИСЦИПЛИНЫ</w:t>
      </w:r>
    </w:p>
    <w:p w14:paraId="41D2C1FD" w14:textId="619CEBC8" w:rsidR="000A4063" w:rsidRPr="00FF3971" w:rsidRDefault="000A4063" w:rsidP="000A4063">
      <w:pPr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10" w:name="_Toc202910767"/>
      <w:bookmarkStart w:id="11" w:name="_Toc202945401"/>
      <w:bookmarkStart w:id="12" w:name="_Toc202945525"/>
      <w:bookmarkStart w:id="13" w:name="_Toc202945649"/>
      <w:bookmarkStart w:id="14" w:name="_Toc202945773"/>
      <w:bookmarkStart w:id="15" w:name="_Toc202945983"/>
      <w:bookmarkStart w:id="16" w:name="_Toc202946089"/>
      <w:bookmarkStart w:id="17" w:name="_Toc202946325"/>
      <w:bookmarkStart w:id="18" w:name="_Toc202947238"/>
      <w:bookmarkStart w:id="19" w:name="_Toc202947520"/>
      <w:r w:rsidRPr="00FF3971">
        <w:rPr>
          <w:rFonts w:ascii="Times New Roman" w:hAnsi="Times New Roman"/>
          <w:b/>
          <w:i/>
          <w:color w:val="auto"/>
          <w:sz w:val="28"/>
          <w:szCs w:val="28"/>
        </w:rPr>
        <w:t>«ОП.07 ПРАВОВОЕ ОБЕСПЕЧЕНИЕ ПРОФЕССИОНАЛЬНОЙ ДЕЯТЕЛЬНОСТИ»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D68EC23" w14:textId="77777777" w:rsidR="000A4063" w:rsidRPr="000A4063" w:rsidRDefault="000A4063" w:rsidP="000A406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D37E3C4" w14:textId="77777777" w:rsidR="000A4063" w:rsidRPr="000A4063" w:rsidRDefault="000A4063" w:rsidP="000A406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429A300" w14:textId="77777777" w:rsidR="000A4063" w:rsidRPr="000A4063" w:rsidRDefault="000A4063" w:rsidP="000A4063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C5F3E2B" w14:textId="77777777" w:rsidR="000A4063" w:rsidRPr="003F2135" w:rsidRDefault="000A4063" w:rsidP="000A4063">
      <w:pPr>
        <w:rPr>
          <w:color w:val="auto"/>
        </w:rPr>
      </w:pPr>
    </w:p>
    <w:p w14:paraId="6CE0EB88" w14:textId="77777777" w:rsidR="000A4063" w:rsidRPr="003F2135" w:rsidRDefault="000A4063" w:rsidP="000A4063">
      <w:pPr>
        <w:rPr>
          <w:color w:val="auto"/>
        </w:rPr>
      </w:pPr>
    </w:p>
    <w:p w14:paraId="0BB8C09D" w14:textId="77777777" w:rsidR="000A4063" w:rsidRPr="003F2135" w:rsidRDefault="000A4063" w:rsidP="000A4063">
      <w:pPr>
        <w:rPr>
          <w:color w:val="auto"/>
        </w:rPr>
      </w:pPr>
    </w:p>
    <w:p w14:paraId="49C1F26B" w14:textId="77777777" w:rsidR="000A4063" w:rsidRPr="003F2135" w:rsidRDefault="000A4063" w:rsidP="000A4063">
      <w:pPr>
        <w:rPr>
          <w:color w:val="auto"/>
        </w:rPr>
      </w:pPr>
    </w:p>
    <w:p w14:paraId="307DD33B" w14:textId="19EA9E64" w:rsidR="000A4063" w:rsidRDefault="000A4063" w:rsidP="000A4063">
      <w:pPr>
        <w:rPr>
          <w:color w:val="auto"/>
        </w:rPr>
      </w:pPr>
    </w:p>
    <w:p w14:paraId="58CB2CE1" w14:textId="0585A9AE" w:rsidR="000A4063" w:rsidRDefault="000A4063" w:rsidP="000A4063">
      <w:pPr>
        <w:rPr>
          <w:color w:val="auto"/>
        </w:rPr>
      </w:pPr>
    </w:p>
    <w:p w14:paraId="73CB27F0" w14:textId="53C81713" w:rsidR="000A4063" w:rsidRDefault="000A4063" w:rsidP="000A4063">
      <w:pPr>
        <w:rPr>
          <w:color w:val="auto"/>
        </w:rPr>
      </w:pPr>
    </w:p>
    <w:p w14:paraId="3E2A1B87" w14:textId="77777777" w:rsidR="000A4063" w:rsidRPr="003F2135" w:rsidRDefault="000A4063" w:rsidP="000A4063">
      <w:pPr>
        <w:rPr>
          <w:color w:val="auto"/>
        </w:rPr>
      </w:pPr>
    </w:p>
    <w:p w14:paraId="661D4889" w14:textId="77777777" w:rsidR="000A4063" w:rsidRPr="003F2135" w:rsidRDefault="000A4063" w:rsidP="000A4063">
      <w:pPr>
        <w:rPr>
          <w:color w:val="auto"/>
        </w:rPr>
      </w:pPr>
    </w:p>
    <w:p w14:paraId="0C74A243" w14:textId="77777777" w:rsidR="000A4063" w:rsidRPr="003F2135" w:rsidRDefault="000A4063" w:rsidP="000A4063">
      <w:pPr>
        <w:rPr>
          <w:color w:val="auto"/>
        </w:rPr>
      </w:pPr>
    </w:p>
    <w:p w14:paraId="7181ACCB" w14:textId="77777777" w:rsidR="000A4063" w:rsidRPr="003F2135" w:rsidRDefault="000A4063" w:rsidP="000A4063">
      <w:pPr>
        <w:rPr>
          <w:color w:val="auto"/>
        </w:rPr>
      </w:pPr>
    </w:p>
    <w:p w14:paraId="16CEDA64" w14:textId="77777777" w:rsidR="000A4063" w:rsidRPr="003F2135" w:rsidRDefault="000A4063" w:rsidP="000A4063">
      <w:pPr>
        <w:rPr>
          <w:color w:val="auto"/>
        </w:rPr>
      </w:pPr>
    </w:p>
    <w:p w14:paraId="189CDE82" w14:textId="77777777" w:rsidR="000A4063" w:rsidRPr="003F2135" w:rsidRDefault="000A4063" w:rsidP="000A4063">
      <w:pPr>
        <w:rPr>
          <w:color w:val="auto"/>
        </w:rPr>
      </w:pPr>
    </w:p>
    <w:p w14:paraId="47476B42" w14:textId="77777777" w:rsidR="000A4063" w:rsidRDefault="000A4063" w:rsidP="000A4063">
      <w:pPr>
        <w:spacing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2025</w:t>
      </w:r>
      <w:r w:rsidRPr="00BF1EEB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 г.</w:t>
      </w:r>
      <w:bookmarkStart w:id="20" w:name="_Toc202947521"/>
    </w:p>
    <w:p w14:paraId="22E26732" w14:textId="3EEDE3C2" w:rsidR="000A4063" w:rsidRDefault="000A4063" w:rsidP="000A4063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caps/>
          <w:sz w:val="24"/>
        </w:rPr>
      </w:pPr>
      <w:r>
        <w:rPr>
          <w:bCs/>
        </w:rPr>
        <w:br w:type="page"/>
      </w:r>
    </w:p>
    <w:p w14:paraId="245D85A5" w14:textId="0E3464B5" w:rsidR="000A4063" w:rsidRPr="00D44B43" w:rsidRDefault="000A4063" w:rsidP="00791D17">
      <w:pPr>
        <w:spacing w:after="24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44B43">
        <w:rPr>
          <w:rFonts w:ascii="Times New Roman" w:hAnsi="Times New Roman"/>
          <w:b/>
          <w:bCs/>
          <w:caps/>
          <w:sz w:val="24"/>
          <w:szCs w:val="24"/>
        </w:rPr>
        <w:lastRenderedPageBreak/>
        <w:t xml:space="preserve">Содержание </w:t>
      </w:r>
      <w:bookmarkEnd w:id="20"/>
    </w:p>
    <w:p w14:paraId="4B2B2AB5" w14:textId="008016BA" w:rsidR="00652E58" w:rsidRPr="00D44B43" w:rsidRDefault="000A4063" w:rsidP="00D44B43">
      <w:pPr>
        <w:pStyle w:val="14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</w:rPr>
      </w:pPr>
      <w:r w:rsidRPr="00D44B43">
        <w:rPr>
          <w:b w:val="0"/>
          <w:bCs w:val="0"/>
        </w:rPr>
        <w:fldChar w:fldCharType="begin"/>
      </w:r>
      <w:r w:rsidRPr="00D44B43">
        <w:rPr>
          <w:bCs w:val="0"/>
        </w:rPr>
        <w:instrText xml:space="preserve"> TOC \o "1-3" \h \z \u </w:instrText>
      </w:r>
      <w:r w:rsidRPr="00D44B43">
        <w:rPr>
          <w:b w:val="0"/>
          <w:bCs w:val="0"/>
        </w:rPr>
        <w:fldChar w:fldCharType="separate"/>
      </w:r>
      <w:hyperlink w:anchor="_Toc208657588" w:history="1">
        <w:r w:rsidR="00652E58" w:rsidRPr="00D44B43">
          <w:rPr>
            <w:rStyle w:val="a9"/>
            <w:rFonts w:ascii="Times New Roman" w:hAnsi="Times New Roman"/>
            <w:b w:val="0"/>
            <w:i w:val="0"/>
            <w:noProof/>
            <w:szCs w:val="24"/>
          </w:rPr>
          <w:t>1. ОБЩАЯ ХАРАКТЕРИСТИКА РАБОЧЕЙ ПРОГРАММЫ ДИСЦИПЛИНЫ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_Toc208657588 \h </w:instrTex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>3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52124003" w14:textId="5D33CD9E" w:rsidR="00652E58" w:rsidRPr="00D44B43" w:rsidRDefault="000C1F7A" w:rsidP="00D44B43">
      <w:pPr>
        <w:pStyle w:val="2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</w:rPr>
      </w:pPr>
      <w:hyperlink w:anchor="_Toc208657589" w:history="1">
        <w:r w:rsidR="00652E58" w:rsidRPr="00D44B43">
          <w:rPr>
            <w:rStyle w:val="a9"/>
            <w:rFonts w:ascii="Times New Roman" w:hAnsi="Times New Roman"/>
            <w:b w:val="0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_Toc208657589 \h </w:instrTex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3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12EA043" w14:textId="44EAF8FE" w:rsidR="00652E58" w:rsidRPr="00D44B43" w:rsidRDefault="000C1F7A" w:rsidP="00D44B43">
      <w:pPr>
        <w:pStyle w:val="2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</w:rPr>
      </w:pPr>
      <w:hyperlink w:anchor="_Toc208657590" w:history="1">
        <w:r w:rsidR="00652E58" w:rsidRPr="00D44B43">
          <w:rPr>
            <w:rStyle w:val="a9"/>
            <w:rFonts w:ascii="Times New Roman" w:hAnsi="Times New Roman"/>
            <w:b w:val="0"/>
            <w:noProof/>
            <w:sz w:val="24"/>
            <w:szCs w:val="24"/>
          </w:rPr>
          <w:t>1.2. Планируемые результаты освоения дисциплины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_Toc208657590 \h </w:instrTex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3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4C6F6C5" w14:textId="2911C203" w:rsidR="00652E58" w:rsidRPr="00D44B43" w:rsidRDefault="000C1F7A" w:rsidP="00D44B43">
      <w:pPr>
        <w:pStyle w:val="14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</w:rPr>
      </w:pPr>
      <w:hyperlink w:anchor="_Toc208657591" w:history="1">
        <w:r w:rsidR="00652E58" w:rsidRPr="00D44B43">
          <w:rPr>
            <w:rStyle w:val="a9"/>
            <w:rFonts w:ascii="Times New Roman" w:hAnsi="Times New Roman"/>
            <w:b w:val="0"/>
            <w:i w:val="0"/>
            <w:noProof/>
            <w:szCs w:val="24"/>
          </w:rPr>
          <w:t>2. СТРУКТУРА И СОДЕРЖАНИЕ ДИСЦИПЛИНЫ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_Toc208657591 \h </w:instrTex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>7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2FF5A189" w14:textId="7CA7419C" w:rsidR="00652E58" w:rsidRPr="00D44B43" w:rsidRDefault="000C1F7A" w:rsidP="00D44B43">
      <w:pPr>
        <w:pStyle w:val="2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</w:rPr>
      </w:pPr>
      <w:hyperlink w:anchor="_Toc208657592" w:history="1">
        <w:r w:rsidR="00652E58" w:rsidRPr="00D44B43">
          <w:rPr>
            <w:rStyle w:val="a9"/>
            <w:rFonts w:ascii="Times New Roman" w:hAnsi="Times New Roman"/>
            <w:b w:val="0"/>
            <w:noProof/>
            <w:sz w:val="24"/>
            <w:szCs w:val="24"/>
          </w:rPr>
          <w:t>2.1. Трудоемкость освоения дисциплины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_Toc208657592 \h </w:instrTex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7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7D42C08F" w14:textId="375EA743" w:rsidR="00652E58" w:rsidRPr="00D44B43" w:rsidRDefault="000C1F7A" w:rsidP="00D44B43">
      <w:pPr>
        <w:pStyle w:val="2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</w:rPr>
      </w:pPr>
      <w:hyperlink w:anchor="_Toc208657593" w:history="1">
        <w:r w:rsidR="00652E58" w:rsidRPr="00D44B43">
          <w:rPr>
            <w:rStyle w:val="a9"/>
            <w:rFonts w:ascii="Times New Roman" w:hAnsi="Times New Roman"/>
            <w:b w:val="0"/>
            <w:noProof/>
            <w:sz w:val="24"/>
            <w:szCs w:val="24"/>
          </w:rPr>
          <w:t>2.2. Содержание дисциплины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_Toc208657593 \h </w:instrTex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7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04E22C35" w14:textId="4BECC87A" w:rsidR="00652E58" w:rsidRPr="00D44B43" w:rsidRDefault="000C1F7A" w:rsidP="00D44B43">
      <w:pPr>
        <w:pStyle w:val="14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</w:rPr>
      </w:pPr>
      <w:hyperlink w:anchor="_Toc208657594" w:history="1">
        <w:r w:rsidR="00652E58" w:rsidRPr="00D44B43">
          <w:rPr>
            <w:rStyle w:val="a9"/>
            <w:rFonts w:ascii="Times New Roman" w:hAnsi="Times New Roman"/>
            <w:b w:val="0"/>
            <w:i w:val="0"/>
            <w:noProof/>
            <w:szCs w:val="24"/>
          </w:rPr>
          <w:t>3. УСЛОВИЯ РЕАЛИЗАЦИИ ДИСЦИПЛИНЫ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_Toc208657594 \h </w:instrTex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>11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73C6A346" w14:textId="3A5B28EB" w:rsidR="00652E58" w:rsidRPr="00D44B43" w:rsidRDefault="000C1F7A" w:rsidP="00D44B43">
      <w:pPr>
        <w:pStyle w:val="2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</w:rPr>
      </w:pPr>
      <w:hyperlink w:anchor="_Toc208657595" w:history="1">
        <w:r w:rsidR="00652E58" w:rsidRPr="00D44B43">
          <w:rPr>
            <w:rStyle w:val="a9"/>
            <w:rFonts w:ascii="Times New Roman" w:hAnsi="Times New Roman"/>
            <w:b w:val="0"/>
            <w:noProof/>
            <w:sz w:val="24"/>
            <w:szCs w:val="24"/>
          </w:rPr>
          <w:t>3.1. Материально-техническое обеспечение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_Toc208657595 \h </w:instrTex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11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672B336" w14:textId="141D1EF0" w:rsidR="00652E58" w:rsidRPr="00D44B43" w:rsidRDefault="000C1F7A" w:rsidP="00D44B43">
      <w:pPr>
        <w:pStyle w:val="2"/>
        <w:tabs>
          <w:tab w:val="right" w:leader="dot" w:pos="9345"/>
        </w:tabs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4"/>
          <w:szCs w:val="24"/>
        </w:rPr>
      </w:pPr>
      <w:hyperlink w:anchor="_Toc208657596" w:history="1">
        <w:r w:rsidR="00652E58" w:rsidRPr="00D44B43">
          <w:rPr>
            <w:rStyle w:val="a9"/>
            <w:rFonts w:ascii="Times New Roman" w:hAnsi="Times New Roman"/>
            <w:b w:val="0"/>
            <w:noProof/>
            <w:sz w:val="24"/>
            <w:szCs w:val="24"/>
          </w:rPr>
          <w:t>3.2. Учебно-методическое обеспечение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ab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instrText xml:space="preserve"> PAGEREF _Toc208657596 \h </w:instrTex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t>11</w:t>
        </w:r>
        <w:r w:rsidR="00652E58" w:rsidRPr="00D44B43">
          <w:rPr>
            <w:rFonts w:ascii="Times New Roman" w:hAnsi="Times New Roman" w:cs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951DEFC" w14:textId="6417D8A4" w:rsidR="00652E58" w:rsidRPr="00D44B43" w:rsidRDefault="000C1F7A" w:rsidP="00D44B43">
      <w:pPr>
        <w:pStyle w:val="14"/>
        <w:tabs>
          <w:tab w:val="right" w:leader="dot" w:pos="9345"/>
        </w:tabs>
        <w:spacing w:before="0" w:line="360" w:lineRule="auto"/>
        <w:rPr>
          <w:rFonts w:eastAsiaTheme="minorEastAsia" w:cstheme="minorBidi"/>
          <w:b w:val="0"/>
          <w:bCs w:val="0"/>
          <w:i w:val="0"/>
          <w:iCs w:val="0"/>
          <w:noProof/>
          <w:color w:val="auto"/>
        </w:rPr>
      </w:pPr>
      <w:hyperlink w:anchor="_Toc208657597" w:history="1">
        <w:r w:rsidR="00652E58" w:rsidRPr="00D44B43">
          <w:rPr>
            <w:rStyle w:val="a9"/>
            <w:rFonts w:ascii="Times New Roman" w:hAnsi="Times New Roman"/>
            <w:b w:val="0"/>
            <w:i w:val="0"/>
            <w:noProof/>
            <w:szCs w:val="24"/>
          </w:rPr>
          <w:t>4. КОНТРОЛЬ И ОЦЕНКА РЕЗУЛЬТАТОВ ОСВОЕНИЯ ДИСЦИПЛИНЫ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ab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begin"/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instrText xml:space="preserve"> PAGEREF _Toc208657597 \h </w:instrTex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separate"/>
        </w:r>
        <w:r w:rsidR="004159B1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t>13</w:t>
        </w:r>
        <w:r w:rsidR="00652E58" w:rsidRPr="00D44B43">
          <w:rPr>
            <w:rFonts w:ascii="Times New Roman" w:hAnsi="Times New Roman" w:cs="Times New Roman"/>
            <w:b w:val="0"/>
            <w:i w:val="0"/>
            <w:noProof/>
            <w:webHidden/>
          </w:rPr>
          <w:fldChar w:fldCharType="end"/>
        </w:r>
      </w:hyperlink>
    </w:p>
    <w:p w14:paraId="26DE32FF" w14:textId="4D706049" w:rsidR="000A4063" w:rsidRPr="00A02109" w:rsidRDefault="000A4063" w:rsidP="00D44B43">
      <w:pPr>
        <w:pStyle w:val="1"/>
        <w:spacing w:beforeAutospacing="0" w:afterAutospacing="0" w:line="360" w:lineRule="auto"/>
      </w:pPr>
      <w:r w:rsidRPr="00D44B43">
        <w:rPr>
          <w:rFonts w:asciiTheme="minorHAnsi" w:hAnsiTheme="minorHAnsi"/>
          <w:b w:val="0"/>
          <w:bCs/>
          <w:caps w:val="0"/>
          <w:szCs w:val="24"/>
        </w:rPr>
        <w:fldChar w:fldCharType="end"/>
      </w:r>
      <w:bookmarkStart w:id="21" w:name="__RefHeading___68"/>
      <w:bookmarkStart w:id="22" w:name="__RefHeading___156"/>
      <w:bookmarkStart w:id="23" w:name="__RefHeading___244"/>
      <w:bookmarkStart w:id="24" w:name="__RefHeading___332"/>
      <w:bookmarkEnd w:id="21"/>
      <w:bookmarkEnd w:id="22"/>
      <w:bookmarkEnd w:id="23"/>
      <w:bookmarkEnd w:id="24"/>
      <w:r w:rsidRPr="003F2135">
        <w:rPr>
          <w:rFonts w:ascii="Times New Roman" w:hAnsi="Times New Roman"/>
          <w:color w:val="auto"/>
        </w:rPr>
        <w:br w:type="page"/>
      </w:r>
      <w:bookmarkStart w:id="25" w:name="_Toc177461981"/>
      <w:bookmarkStart w:id="26" w:name="_Toc202910769"/>
      <w:bookmarkStart w:id="27" w:name="_Toc202945403"/>
      <w:bookmarkStart w:id="28" w:name="_Toc202945527"/>
      <w:bookmarkStart w:id="29" w:name="_Toc202945651"/>
      <w:bookmarkStart w:id="30" w:name="_Toc202945775"/>
      <w:bookmarkStart w:id="31" w:name="_Toc202945985"/>
      <w:bookmarkStart w:id="32" w:name="_Toc202946091"/>
      <w:bookmarkStart w:id="33" w:name="_Toc202946327"/>
      <w:bookmarkStart w:id="34" w:name="_Toc202947522"/>
      <w:bookmarkStart w:id="35" w:name="_Toc208657588"/>
      <w:r w:rsidRPr="00A02109">
        <w:lastRenderedPageBreak/>
        <w:t xml:space="preserve">1. </w:t>
      </w:r>
      <w:r w:rsidRPr="00A02109">
        <w:rPr>
          <w:rFonts w:hint="eastAsia"/>
          <w:caps w:val="0"/>
        </w:rPr>
        <w:t>ОБЩАЯ</w:t>
      </w:r>
      <w:r w:rsidRPr="00A02109">
        <w:rPr>
          <w:caps w:val="0"/>
        </w:rPr>
        <w:t xml:space="preserve"> </w:t>
      </w:r>
      <w:r w:rsidRPr="00A02109">
        <w:rPr>
          <w:rFonts w:hint="eastAsia"/>
          <w:caps w:val="0"/>
        </w:rPr>
        <w:t>ХАРАКТЕРИСТИКА</w:t>
      </w:r>
      <w:r w:rsidRPr="00A02109">
        <w:rPr>
          <w:caps w:val="0"/>
        </w:rPr>
        <w:t xml:space="preserve"> </w:t>
      </w:r>
      <w:r w:rsidRPr="00A02109">
        <w:rPr>
          <w:rFonts w:hint="eastAsia"/>
          <w:caps w:val="0"/>
        </w:rPr>
        <w:t>РАБОЧЕЙ</w:t>
      </w:r>
      <w:r w:rsidRPr="00A02109">
        <w:rPr>
          <w:caps w:val="0"/>
        </w:rPr>
        <w:t xml:space="preserve"> </w:t>
      </w:r>
      <w:r w:rsidRPr="00A02109">
        <w:rPr>
          <w:rFonts w:hint="eastAsia"/>
          <w:caps w:val="0"/>
        </w:rPr>
        <w:t>ПРОГРАММЫ</w:t>
      </w:r>
      <w:r w:rsidRPr="00A02109">
        <w:rPr>
          <w:caps w:val="0"/>
        </w:rPr>
        <w:t xml:space="preserve"> </w:t>
      </w:r>
      <w:r w:rsidRPr="00A02109">
        <w:rPr>
          <w:rFonts w:hint="eastAsia"/>
          <w:caps w:val="0"/>
        </w:rPr>
        <w:t>ДИСЦИПЛИНЫ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9E99B49" w14:textId="77777777" w:rsidR="000A4063" w:rsidRPr="003F2135" w:rsidRDefault="000A4063" w:rsidP="000A4063">
      <w:pPr>
        <w:pStyle w:val="11"/>
        <w:ind w:right="566"/>
        <w:rPr>
          <w:rFonts w:ascii="Times New Roman" w:hAnsi="Times New Roman"/>
          <w:color w:val="auto"/>
        </w:rPr>
      </w:pPr>
      <w:bookmarkStart w:id="36" w:name="__RefHeading___69"/>
      <w:bookmarkStart w:id="37" w:name="__RefHeading___157"/>
      <w:bookmarkStart w:id="38" w:name="__RefHeading___245"/>
      <w:bookmarkStart w:id="39" w:name="__RefHeading___333"/>
      <w:bookmarkStart w:id="40" w:name="_Toc177461982"/>
      <w:bookmarkStart w:id="41" w:name="_Toc202910770"/>
      <w:bookmarkStart w:id="42" w:name="_Toc202945404"/>
      <w:bookmarkStart w:id="43" w:name="_Toc202945528"/>
      <w:bookmarkStart w:id="44" w:name="_Toc202945652"/>
      <w:bookmarkStart w:id="45" w:name="_Toc202945776"/>
      <w:bookmarkStart w:id="46" w:name="_Toc202945986"/>
      <w:bookmarkStart w:id="47" w:name="_Toc202946092"/>
      <w:bookmarkStart w:id="48" w:name="_Toc202946328"/>
      <w:bookmarkStart w:id="49" w:name="_Toc202947523"/>
      <w:bookmarkStart w:id="50" w:name="_Toc208657589"/>
      <w:bookmarkEnd w:id="36"/>
      <w:bookmarkEnd w:id="37"/>
      <w:bookmarkEnd w:id="38"/>
      <w:bookmarkEnd w:id="39"/>
      <w:r w:rsidRPr="003F213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1F72B32" w14:textId="77777777" w:rsidR="000A4063" w:rsidRPr="003F2135" w:rsidRDefault="000A4063" w:rsidP="000A4063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Цель дисциплины </w:t>
      </w:r>
      <w:r w:rsidRPr="003F2135">
        <w:rPr>
          <w:rFonts w:ascii="Times New Roman" w:hAnsi="Times New Roman"/>
          <w:color w:val="auto"/>
        </w:rPr>
        <w:t>«Правовое обеспечение профессиональной деятельности»</w:t>
      </w:r>
      <w:r w:rsidRPr="003F2135">
        <w:rPr>
          <w:rFonts w:ascii="Times New Roman" w:hAnsi="Times New Roman"/>
          <w:color w:val="auto"/>
          <w:sz w:val="24"/>
        </w:rPr>
        <w:t xml:space="preserve">: </w:t>
      </w:r>
      <w:r w:rsidRPr="003F2135">
        <w:rPr>
          <w:rFonts w:ascii="Times New Roman" w:hAnsi="Times New Roman"/>
          <w:color w:val="auto"/>
        </w:rPr>
        <w:t>изучение действующего законодательства, формирование системы знаний в области правового обеспечения профессиональной деятельности, приобретение навыков работы с нормативным материалом, его анализа и практического использования.</w:t>
      </w:r>
    </w:p>
    <w:p w14:paraId="2240D151" w14:textId="77777777" w:rsidR="000A4063" w:rsidRPr="003F2135" w:rsidRDefault="000A4063" w:rsidP="000A4063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Дисциплина «</w:t>
      </w:r>
      <w:r w:rsidRPr="003F2135">
        <w:rPr>
          <w:rFonts w:ascii="Times New Roman" w:hAnsi="Times New Roman"/>
          <w:color w:val="auto"/>
        </w:rPr>
        <w:t>Правовое обеспечение профессиональной деятельности</w:t>
      </w:r>
      <w:r w:rsidRPr="003F2135">
        <w:rPr>
          <w:rFonts w:ascii="Times New Roman" w:hAnsi="Times New Roman"/>
          <w:color w:val="auto"/>
          <w:sz w:val="24"/>
        </w:rPr>
        <w:t>» включена в обязательную часть общепрофессионального цикла образовательной программы.</w:t>
      </w:r>
    </w:p>
    <w:p w14:paraId="2BAAD416" w14:textId="77777777" w:rsidR="000A4063" w:rsidRPr="003F2135" w:rsidRDefault="000A4063" w:rsidP="000A4063">
      <w:pPr>
        <w:spacing w:line="276" w:lineRule="auto"/>
        <w:ind w:right="566" w:firstLine="709"/>
        <w:jc w:val="both"/>
        <w:rPr>
          <w:rFonts w:ascii="Times New Roman" w:hAnsi="Times New Roman"/>
          <w:color w:val="auto"/>
          <w:sz w:val="24"/>
        </w:rPr>
      </w:pPr>
    </w:p>
    <w:p w14:paraId="53972AA8" w14:textId="77777777" w:rsidR="000A4063" w:rsidRPr="003F2135" w:rsidRDefault="000A4063" w:rsidP="000A4063">
      <w:pPr>
        <w:pStyle w:val="11"/>
        <w:ind w:right="566"/>
        <w:rPr>
          <w:rFonts w:ascii="Times New Roman" w:hAnsi="Times New Roman"/>
          <w:color w:val="auto"/>
        </w:rPr>
      </w:pPr>
      <w:bookmarkStart w:id="51" w:name="__RefHeading___70"/>
      <w:bookmarkStart w:id="52" w:name="__RefHeading___158"/>
      <w:bookmarkStart w:id="53" w:name="__RefHeading___246"/>
      <w:bookmarkStart w:id="54" w:name="__RefHeading___334"/>
      <w:bookmarkStart w:id="55" w:name="_Toc177461983"/>
      <w:bookmarkStart w:id="56" w:name="_Toc202910771"/>
      <w:bookmarkStart w:id="57" w:name="_Toc202945405"/>
      <w:bookmarkStart w:id="58" w:name="_Toc202945529"/>
      <w:bookmarkStart w:id="59" w:name="_Toc202945653"/>
      <w:bookmarkStart w:id="60" w:name="_Toc202945777"/>
      <w:bookmarkStart w:id="61" w:name="_Toc202945987"/>
      <w:bookmarkStart w:id="62" w:name="_Toc202946093"/>
      <w:bookmarkStart w:id="63" w:name="_Toc202946329"/>
      <w:bookmarkStart w:id="64" w:name="_Toc202947524"/>
      <w:bookmarkStart w:id="65" w:name="_Toc208657590"/>
      <w:bookmarkEnd w:id="51"/>
      <w:bookmarkEnd w:id="52"/>
      <w:bookmarkEnd w:id="53"/>
      <w:bookmarkEnd w:id="54"/>
      <w:r w:rsidRPr="003F213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D5832E9" w14:textId="112BE890" w:rsidR="000A4063" w:rsidRPr="003F2135" w:rsidRDefault="000A4063" w:rsidP="000A4063">
      <w:pPr>
        <w:spacing w:after="120"/>
        <w:ind w:firstLine="709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В результате освоения дисциплины обучающийся должен</w:t>
      </w:r>
      <w:r w:rsidR="00FF3971">
        <w:rPr>
          <w:rFonts w:ascii="Times New Roman" w:hAnsi="Times New Roman"/>
          <w:color w:val="auto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517"/>
      </w:tblGrid>
      <w:tr w:rsidR="000A4063" w:rsidRPr="003F2135" w14:paraId="6D72AB28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E6FE" w14:textId="77777777" w:rsidR="000A4063" w:rsidRPr="003F2135" w:rsidRDefault="000A4063" w:rsidP="00652E58">
            <w:pPr>
              <w:rPr>
                <w:rStyle w:val="aa"/>
                <w:b/>
                <w:color w:val="auto"/>
                <w:szCs w:val="22"/>
              </w:rPr>
            </w:pPr>
            <w:r w:rsidRPr="003F2135">
              <w:rPr>
                <w:rStyle w:val="aa"/>
                <w:b/>
                <w:color w:val="auto"/>
                <w:szCs w:val="22"/>
              </w:rPr>
              <w:t xml:space="preserve">Код ОК, </w:t>
            </w:r>
          </w:p>
          <w:p w14:paraId="169B69A7" w14:textId="77777777" w:rsidR="000A4063" w:rsidRPr="003F2135" w:rsidRDefault="000A4063" w:rsidP="00652E58">
            <w:pPr>
              <w:rPr>
                <w:rStyle w:val="aa"/>
                <w:b/>
                <w:i w:val="0"/>
                <w:color w:val="auto"/>
                <w:szCs w:val="22"/>
              </w:rPr>
            </w:pPr>
            <w:r w:rsidRPr="003F2135">
              <w:rPr>
                <w:rStyle w:val="aa"/>
                <w:b/>
                <w:color w:val="auto"/>
                <w:szCs w:val="22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FB2A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6FBE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>Знать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C509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b/>
                <w:color w:val="auto"/>
                <w:szCs w:val="22"/>
              </w:rPr>
              <w:t xml:space="preserve">Владеть навыками </w:t>
            </w:r>
          </w:p>
        </w:tc>
      </w:tr>
      <w:tr w:rsidR="000A4063" w:rsidRPr="003F2135" w14:paraId="4576DEE4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02E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7557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B737C7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87BF19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выявлять и эффективно искать информацию, необходимую для решения задачи и/или проблемы</w:t>
            </w:r>
          </w:p>
          <w:p w14:paraId="35EF5B4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владеть актуальными методами работы в профессиональной и смежных сферах</w:t>
            </w:r>
          </w:p>
          <w:p w14:paraId="3A8DD2E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3B37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74A98F8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7F3690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0114D0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методы работы в профессиональной и смежных сферах</w:t>
            </w:r>
          </w:p>
          <w:p w14:paraId="72C48EFB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порядок оценки результатов решения задач профессиональной деятельности</w:t>
            </w:r>
          </w:p>
          <w:p w14:paraId="79AE2F0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7637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0A4063" w:rsidRPr="003F2135" w14:paraId="1BE0264C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B28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063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46A3ABB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1A5BEE1B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оценивать практическую значимость результатов поиска</w:t>
            </w:r>
          </w:p>
          <w:p w14:paraId="53CA30F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применять средства информационных технологий для решения профессиональных задач</w:t>
            </w:r>
          </w:p>
          <w:p w14:paraId="0EC44AB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использовать современное программное обеспечение в профессиональной деятельности</w:t>
            </w:r>
          </w:p>
          <w:p w14:paraId="1B724A8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224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090962E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приемы структурирования информации</w:t>
            </w:r>
          </w:p>
          <w:p w14:paraId="4823BD0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формат оформления результатов поиска информации</w:t>
            </w:r>
          </w:p>
          <w:p w14:paraId="1E17036B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современные средства и устройства информатизации, порядок их применения и </w:t>
            </w:r>
          </w:p>
          <w:p w14:paraId="73EAE5D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программное обеспечение в профессиональной деятельности, в том числе цифровые средства</w:t>
            </w:r>
          </w:p>
          <w:p w14:paraId="1580CF1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DD3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-</w:t>
            </w:r>
          </w:p>
        </w:tc>
      </w:tr>
      <w:tr w:rsidR="000A4063" w:rsidRPr="003F2135" w14:paraId="230E6922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DF6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D87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4A5D397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применять современную научную профессиональную терминологию</w:t>
            </w:r>
          </w:p>
          <w:p w14:paraId="7572211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и выстраивать траектории профессионального развития и самообразования</w:t>
            </w:r>
          </w:p>
          <w:p w14:paraId="366C0BD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выявлять достоинства и недостатки коммерческой идеи</w:t>
            </w:r>
          </w:p>
          <w:p w14:paraId="6A0E9EC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4DED2AA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презентовать идеи открытия собственного дела в профессиональной деятельности</w:t>
            </w:r>
          </w:p>
          <w:p w14:paraId="1E8B238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определять источники достоверной правовой информации</w:t>
            </w:r>
          </w:p>
          <w:p w14:paraId="5ADE2B4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составлять различные правовые документы</w:t>
            </w:r>
          </w:p>
          <w:p w14:paraId="183063E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находить интересные проектные идеи, грамотно их формулировать и документировать</w:t>
            </w:r>
          </w:p>
          <w:p w14:paraId="13760FA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647D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содержание актуальной нормативно-правовой документации</w:t>
            </w:r>
          </w:p>
          <w:p w14:paraId="1515D07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современная научная и профессиональная терминология</w:t>
            </w:r>
          </w:p>
          <w:p w14:paraId="00EA98B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возможные траектории профессионального развития и самообразования</w:t>
            </w:r>
          </w:p>
          <w:p w14:paraId="42F20651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предпринимательской деятельности, правовой и финансовой грамотности</w:t>
            </w:r>
          </w:p>
          <w:p w14:paraId="59E916B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правила разработки презентации</w:t>
            </w:r>
          </w:p>
          <w:p w14:paraId="5E1A104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этапы разработки и реализации проекта</w:t>
            </w:r>
          </w:p>
          <w:p w14:paraId="28EF2F7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A5A3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0A4063" w:rsidRPr="003F2135" w14:paraId="24C1AA8B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0E3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ОК.04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93F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организовывать работу коллектива и команды</w:t>
            </w:r>
          </w:p>
          <w:p w14:paraId="49974C9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1EF7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психологические основы деятельности коллектива</w:t>
            </w:r>
          </w:p>
          <w:p w14:paraId="11A7D43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психологические особенности личности</w:t>
            </w:r>
          </w:p>
          <w:p w14:paraId="6E84ACF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83B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0A4063" w:rsidRPr="003F2135" w14:paraId="1719649C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5AC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ОК.05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8A2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54871DE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62E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правила оформления документов </w:t>
            </w:r>
          </w:p>
          <w:p w14:paraId="30E854A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правила построения устных сообщений</w:t>
            </w:r>
          </w:p>
          <w:p w14:paraId="5C03D791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особенности социального и культурного контекста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B42A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0A4063" w:rsidRPr="003F2135" w14:paraId="42A97D74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4B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ОК.06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35C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проявлять гражданско-патриотическую позицию</w:t>
            </w:r>
          </w:p>
          <w:p w14:paraId="2236DE5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демонстрировать осознанное поведение</w:t>
            </w:r>
          </w:p>
          <w:p w14:paraId="2DFC966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описывать значимость своей специальности</w:t>
            </w:r>
          </w:p>
          <w:p w14:paraId="4E22F5B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применять стандарты антикоррупционного поведения</w:t>
            </w:r>
          </w:p>
          <w:p w14:paraId="2E39307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2DE7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сущность гражданско-патриотической позиции</w:t>
            </w:r>
          </w:p>
          <w:p w14:paraId="58BEED9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2FAE225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EF19" w14:textId="77777777" w:rsidR="000A4063" w:rsidRPr="003F2135" w:rsidRDefault="000A4063" w:rsidP="00652E58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-</w:t>
            </w:r>
          </w:p>
        </w:tc>
      </w:tr>
      <w:tr w:rsidR="000A4063" w:rsidRPr="003F2135" w14:paraId="619DC07C" w14:textId="77777777" w:rsidTr="00652E58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02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2.1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4F96" w14:textId="77777777" w:rsidR="000A4063" w:rsidRPr="003F2135" w:rsidRDefault="000A4063" w:rsidP="00652E58">
            <w:pPr>
              <w:ind w:right="75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06B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управления деятельностью в области сервиса автотранспортных средств и их компонентов.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1A9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Планирования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бюджета на оказание сервиса автотранспортных средств и их компонентов.</w:t>
            </w:r>
          </w:p>
        </w:tc>
      </w:tr>
      <w:tr w:rsidR="000A4063" w:rsidRPr="003F2135" w14:paraId="5BF9E4D4" w14:textId="77777777" w:rsidTr="00652E58">
        <w:trPr>
          <w:trHeight w:val="32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6A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2.2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C32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3138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управления деятельностью в области сервиса автотранспортных средств и их компонентов.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AE4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Оценки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</w:tc>
      </w:tr>
    </w:tbl>
    <w:p w14:paraId="1CCC8477" w14:textId="77777777" w:rsidR="000A4063" w:rsidRPr="003F2135" w:rsidRDefault="000A4063" w:rsidP="000A4063">
      <w:pPr>
        <w:rPr>
          <w:rFonts w:ascii="Times New Roman" w:hAnsi="Times New Roman"/>
          <w:b/>
          <w:caps/>
          <w:color w:val="auto"/>
          <w:sz w:val="24"/>
        </w:rPr>
      </w:pPr>
    </w:p>
    <w:p w14:paraId="2EDCE026" w14:textId="77777777" w:rsidR="000A4063" w:rsidRDefault="000A4063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66" w:name="__RefHeading___71"/>
      <w:bookmarkStart w:id="67" w:name="__RefHeading___159"/>
      <w:bookmarkStart w:id="68" w:name="__RefHeading___247"/>
      <w:bookmarkStart w:id="69" w:name="__RefHeading___335"/>
      <w:bookmarkStart w:id="70" w:name="_Toc177461984"/>
      <w:bookmarkStart w:id="71" w:name="_Toc202910772"/>
      <w:bookmarkStart w:id="72" w:name="_Toc202945406"/>
      <w:bookmarkStart w:id="73" w:name="_Toc202945530"/>
      <w:bookmarkStart w:id="74" w:name="_Toc202945654"/>
      <w:bookmarkStart w:id="75" w:name="_Toc202945778"/>
      <w:bookmarkStart w:id="76" w:name="_Toc202945988"/>
      <w:bookmarkStart w:id="77" w:name="_Toc202946094"/>
      <w:bookmarkStart w:id="78" w:name="_Toc202946330"/>
      <w:bookmarkStart w:id="79" w:name="_Toc202947525"/>
      <w:bookmarkEnd w:id="66"/>
      <w:bookmarkEnd w:id="67"/>
      <w:bookmarkEnd w:id="68"/>
      <w:bookmarkEnd w:id="69"/>
      <w:r>
        <w:rPr>
          <w:rFonts w:ascii="Times New Roman" w:hAnsi="Times New Roman"/>
          <w:color w:val="auto"/>
        </w:rPr>
        <w:br w:type="page"/>
      </w:r>
    </w:p>
    <w:p w14:paraId="6D028ED6" w14:textId="5C33F6E4" w:rsidR="000A4063" w:rsidRPr="003F2135" w:rsidRDefault="000A4063" w:rsidP="000A4063">
      <w:pPr>
        <w:pStyle w:val="12"/>
        <w:rPr>
          <w:rFonts w:ascii="Times New Roman" w:hAnsi="Times New Roman"/>
          <w:color w:val="auto"/>
        </w:rPr>
      </w:pPr>
      <w:bookmarkStart w:id="80" w:name="_Toc208657591"/>
      <w:r w:rsidRPr="003F2135">
        <w:rPr>
          <w:rFonts w:ascii="Times New Roman" w:hAnsi="Times New Roman"/>
          <w:color w:val="auto"/>
        </w:rPr>
        <w:lastRenderedPageBreak/>
        <w:t xml:space="preserve">2. </w:t>
      </w:r>
      <w:r w:rsidRPr="003F2135">
        <w:rPr>
          <w:rFonts w:ascii="Times New Roman" w:hAnsi="Times New Roman"/>
          <w:caps w:val="0"/>
          <w:color w:val="auto"/>
        </w:rPr>
        <w:t>СТРУКТУРА И СОДЕРЖАНИЕ ДИСЦИПЛИНЫ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62E9E22" w14:textId="341AD932" w:rsidR="000A4063" w:rsidRDefault="000A4063" w:rsidP="000A4063">
      <w:pPr>
        <w:pStyle w:val="11"/>
        <w:rPr>
          <w:rFonts w:ascii="Times New Roman" w:hAnsi="Times New Roman"/>
          <w:color w:val="auto"/>
        </w:rPr>
      </w:pPr>
      <w:bookmarkStart w:id="81" w:name="__RefHeading___72"/>
      <w:bookmarkStart w:id="82" w:name="__RefHeading___160"/>
      <w:bookmarkStart w:id="83" w:name="__RefHeading___248"/>
      <w:bookmarkStart w:id="84" w:name="__RefHeading___336"/>
      <w:bookmarkStart w:id="85" w:name="_Toc177461985"/>
      <w:bookmarkStart w:id="86" w:name="_Toc202910773"/>
      <w:bookmarkStart w:id="87" w:name="_Toc202945407"/>
      <w:bookmarkStart w:id="88" w:name="_Toc202945531"/>
      <w:bookmarkStart w:id="89" w:name="_Toc202945655"/>
      <w:bookmarkStart w:id="90" w:name="_Toc202945779"/>
      <w:bookmarkStart w:id="91" w:name="_Toc202945989"/>
      <w:bookmarkStart w:id="92" w:name="_Toc202946095"/>
      <w:bookmarkStart w:id="93" w:name="_Toc202946331"/>
      <w:bookmarkStart w:id="94" w:name="_Toc202947526"/>
      <w:bookmarkStart w:id="95" w:name="_Toc208657592"/>
      <w:bookmarkEnd w:id="81"/>
      <w:bookmarkEnd w:id="82"/>
      <w:bookmarkEnd w:id="83"/>
      <w:bookmarkEnd w:id="84"/>
      <w:r w:rsidRPr="003F2135">
        <w:rPr>
          <w:rFonts w:ascii="Times New Roman" w:hAnsi="Times New Roman"/>
          <w:color w:val="auto"/>
        </w:rPr>
        <w:t>2.1. Трудоемкость освоения дисциплины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3F2135">
        <w:rPr>
          <w:rFonts w:ascii="Times New Roman" w:hAnsi="Times New Roman"/>
          <w:color w:val="auto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63"/>
        <w:gridCol w:w="1976"/>
      </w:tblGrid>
      <w:tr w:rsidR="00652E58" w:rsidRPr="00475AB8" w14:paraId="5563689E" w14:textId="77777777" w:rsidTr="00652E5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2C407" w14:textId="77777777" w:rsidR="00652E58" w:rsidRPr="00475AB8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73330" w14:textId="77777777" w:rsidR="00652E58" w:rsidRPr="00475AB8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652E58" w:rsidRPr="00475AB8" w14:paraId="062D5E41" w14:textId="77777777" w:rsidTr="00652E5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1475E" w14:textId="77777777" w:rsidR="00652E58" w:rsidRPr="00425A4B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A4B">
              <w:rPr>
                <w:rFonts w:ascii="Times New Roman" w:hAnsi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BD669" w14:textId="221A5F78" w:rsidR="00652E58" w:rsidRPr="003C524D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652E58" w:rsidRPr="00475AB8" w14:paraId="2B37AB4D" w14:textId="77777777" w:rsidTr="00652E5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58A81" w14:textId="77777777" w:rsidR="00652E58" w:rsidRPr="00475AB8" w:rsidRDefault="00652E58" w:rsidP="00652E58">
            <w:pPr>
              <w:ind w:firstLine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практические и лабораторные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F34C1" w14:textId="27539CAE" w:rsidR="00652E58" w:rsidRPr="00475AB8" w:rsidRDefault="00652E58" w:rsidP="0065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52E58" w:rsidRPr="00475AB8" w14:paraId="6A83D103" w14:textId="77777777" w:rsidTr="00652E5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84FD" w14:textId="77777777" w:rsidR="00652E58" w:rsidRPr="00425A4B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5A4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937C" w14:textId="4DAE9321" w:rsidR="00652E58" w:rsidRPr="00652E58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2E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52E58" w:rsidRPr="003C524D" w14:paraId="019263DC" w14:textId="77777777" w:rsidTr="00652E5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65F8B" w14:textId="77777777" w:rsidR="00652E58" w:rsidRPr="003C524D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Pr="003C524D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3036" w14:textId="3D4F439D" w:rsidR="00652E58" w:rsidRPr="003C524D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52E58" w:rsidRPr="003C524D" w14:paraId="73259CD6" w14:textId="77777777" w:rsidTr="00652E58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D9309" w14:textId="77777777" w:rsidR="00652E58" w:rsidRPr="003C524D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EAF3D" w14:textId="7F52A0D5" w:rsidR="00652E58" w:rsidRPr="003C524D" w:rsidRDefault="00652E58" w:rsidP="00652E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14:paraId="0FE49975" w14:textId="682E5617" w:rsidR="000A4063" w:rsidRPr="003F2135" w:rsidRDefault="000A4063" w:rsidP="005C602F">
      <w:pPr>
        <w:pStyle w:val="11"/>
        <w:spacing w:before="120"/>
        <w:rPr>
          <w:rFonts w:ascii="Times New Roman" w:hAnsi="Times New Roman"/>
          <w:color w:val="auto"/>
        </w:rPr>
      </w:pPr>
      <w:bookmarkStart w:id="96" w:name="__RefHeading___73"/>
      <w:bookmarkStart w:id="97" w:name="__RefHeading___161"/>
      <w:bookmarkStart w:id="98" w:name="__RefHeading___249"/>
      <w:bookmarkStart w:id="99" w:name="__RefHeading___337"/>
      <w:bookmarkStart w:id="100" w:name="_Toc177461986"/>
      <w:bookmarkStart w:id="101" w:name="_Toc202910774"/>
      <w:bookmarkStart w:id="102" w:name="_Toc202945408"/>
      <w:bookmarkStart w:id="103" w:name="_Toc202945532"/>
      <w:bookmarkStart w:id="104" w:name="_Toc202945656"/>
      <w:bookmarkStart w:id="105" w:name="_Toc202945780"/>
      <w:bookmarkStart w:id="106" w:name="_Toc202945990"/>
      <w:bookmarkStart w:id="107" w:name="_Toc202946096"/>
      <w:bookmarkStart w:id="108" w:name="_Toc202946332"/>
      <w:bookmarkStart w:id="109" w:name="_Toc202947527"/>
      <w:bookmarkStart w:id="110" w:name="_Toc208657593"/>
      <w:bookmarkEnd w:id="96"/>
      <w:bookmarkEnd w:id="97"/>
      <w:bookmarkEnd w:id="98"/>
      <w:bookmarkEnd w:id="99"/>
      <w:r w:rsidRPr="003F2135">
        <w:rPr>
          <w:rFonts w:ascii="Times New Roman" w:hAnsi="Times New Roman"/>
          <w:color w:val="auto"/>
        </w:rPr>
        <w:t>2.2. </w:t>
      </w:r>
      <w:r w:rsidR="00652E58">
        <w:rPr>
          <w:rFonts w:ascii="Times New Roman" w:hAnsi="Times New Roman"/>
          <w:color w:val="auto"/>
        </w:rPr>
        <w:t>С</w:t>
      </w:r>
      <w:r w:rsidRPr="003F2135">
        <w:rPr>
          <w:rFonts w:ascii="Times New Roman" w:hAnsi="Times New Roman"/>
          <w:color w:val="auto"/>
        </w:rPr>
        <w:t>одержание дисциплины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tbl>
      <w:tblPr>
        <w:tblW w:w="9638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3"/>
      </w:tblGrid>
      <w:tr w:rsidR="000A4063" w:rsidRPr="00606333" w14:paraId="2DD7870F" w14:textId="77777777" w:rsidTr="00652E58">
        <w:trPr>
          <w:trHeight w:val="2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D0E7" w14:textId="77777777" w:rsidR="000A4063" w:rsidRPr="00606333" w:rsidRDefault="000A4063" w:rsidP="00652E58"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Наименование разделов и тем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1EFC" w14:textId="7AEBCF50" w:rsidR="000A4063" w:rsidRPr="00606333" w:rsidRDefault="00652E58" w:rsidP="00652E58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С</w:t>
            </w:r>
            <w:r w:rsidR="000A4063" w:rsidRPr="00606333">
              <w:rPr>
                <w:rFonts w:ascii="Times New Roman" w:hAnsi="Times New Roman"/>
                <w:b/>
                <w:color w:val="auto"/>
                <w:szCs w:val="22"/>
              </w:rPr>
              <w:t>одержание учебного материала, практических и лабораторных занятий</w:t>
            </w:r>
          </w:p>
        </w:tc>
      </w:tr>
      <w:tr w:rsidR="000A4063" w:rsidRPr="00606333" w14:paraId="01621140" w14:textId="77777777" w:rsidTr="00652E58">
        <w:trPr>
          <w:trHeight w:val="267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184D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Раздел 1. Право и экономика (12 часов)</w:t>
            </w:r>
          </w:p>
        </w:tc>
      </w:tr>
      <w:tr w:rsidR="000A4063" w:rsidRPr="00606333" w14:paraId="77C050BD" w14:textId="77777777" w:rsidTr="00652E58">
        <w:trPr>
          <w:trHeight w:val="283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7E79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1.1 </w:t>
            </w:r>
          </w:p>
          <w:p w14:paraId="6DCCA09A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Правовое регулирование экономических отношений. 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3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2BDB39A4" w14:textId="77777777" w:rsidTr="00652E58">
        <w:trPr>
          <w:trHeight w:val="28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68C9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9FE4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Содержание дисциплины и ее задачи. </w:t>
            </w:r>
          </w:p>
          <w:p w14:paraId="5C58C27F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Связь с другими общими гуманитарными и социально - экономическими, общепрофессиональными и специальными дисциплинами.</w:t>
            </w:r>
          </w:p>
          <w:p w14:paraId="542A65B7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Значение дисциплины для процесса освоения основной профессиональной программы по специальности.</w:t>
            </w:r>
          </w:p>
          <w:p w14:paraId="798D06AD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Рыночная экономика как объект воздействия права</w:t>
            </w:r>
          </w:p>
          <w:p w14:paraId="32461BF3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предпринимательской деятельности, ее признаки</w:t>
            </w:r>
          </w:p>
          <w:p w14:paraId="46AB11EB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Отрасли права, регулирующие хозяйственные отношения в РФ, их источники.</w:t>
            </w:r>
          </w:p>
        </w:tc>
      </w:tr>
      <w:tr w:rsidR="000A4063" w:rsidRPr="00606333" w14:paraId="6618CB6B" w14:textId="77777777" w:rsidTr="00652E58">
        <w:trPr>
          <w:trHeight w:val="285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43DB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1.2. </w:t>
            </w:r>
          </w:p>
          <w:p w14:paraId="1CE9F1D8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Правовое положение субъектов предпринимательской деятельности.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A84F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06B8EBA3" w14:textId="77777777" w:rsidTr="00652E58">
        <w:trPr>
          <w:trHeight w:val="285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B736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8FAD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и признаки субъектов предпринимательской деятельности.</w:t>
            </w:r>
          </w:p>
          <w:p w14:paraId="75B19964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Виды субъектов предпринимательского права.</w:t>
            </w:r>
          </w:p>
          <w:p w14:paraId="39567E59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Право собственности. Правомочия собственника. </w:t>
            </w:r>
          </w:p>
          <w:p w14:paraId="463A0143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Право хозяйственного ведения и право оперативного управления. </w:t>
            </w:r>
          </w:p>
          <w:p w14:paraId="3A4F3484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Формы собственности по российскому законодательству.</w:t>
            </w:r>
          </w:p>
          <w:p w14:paraId="0B9E893E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юридического лица, его признаки. </w:t>
            </w:r>
          </w:p>
          <w:p w14:paraId="5C03C878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Организационно - правовые формы юридических лиц. </w:t>
            </w:r>
          </w:p>
          <w:p w14:paraId="182E7F3C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Создание, реорганизация, ликвидация юридических лиц.</w:t>
            </w:r>
          </w:p>
          <w:p w14:paraId="4AD3D9E4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Индивидуальные предприниматели (граждане), их права и обязанности.</w:t>
            </w:r>
          </w:p>
          <w:p w14:paraId="3C5AE967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Несостоятельность (банкротство) субъектов предпринимательской деятельности: понятие, признаки, порядок.</w:t>
            </w:r>
          </w:p>
        </w:tc>
      </w:tr>
      <w:tr w:rsidR="000A4063" w:rsidRPr="00606333" w14:paraId="76E47BF0" w14:textId="77777777" w:rsidTr="00652E58">
        <w:trPr>
          <w:trHeight w:val="285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902C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DE86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288A076F" w14:textId="77777777" w:rsidTr="00652E58">
        <w:trPr>
          <w:trHeight w:val="285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AE68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AE51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1.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Определение правомочий собс</w:t>
            </w:r>
            <w:r>
              <w:rPr>
                <w:rFonts w:ascii="Times New Roman" w:hAnsi="Times New Roman"/>
                <w:color w:val="auto"/>
                <w:szCs w:val="22"/>
              </w:rPr>
              <w:t>твенника транспортного средства</w:t>
            </w:r>
          </w:p>
        </w:tc>
      </w:tr>
      <w:tr w:rsidR="000A4063" w:rsidRPr="00606333" w14:paraId="1BF5E1B2" w14:textId="77777777" w:rsidTr="00652E58">
        <w:trPr>
          <w:trHeight w:val="276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76B2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1.3. </w:t>
            </w:r>
          </w:p>
          <w:p w14:paraId="53FF721E" w14:textId="5D4FE17A" w:rsidR="000A4063" w:rsidRPr="00606333" w:rsidRDefault="000A4063" w:rsidP="005C6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Экономические споры.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C0CB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6F835E8B" w14:textId="77777777" w:rsidTr="00652E58">
        <w:trPr>
          <w:trHeight w:val="1994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3B1C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8C05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экономических споров. </w:t>
            </w:r>
          </w:p>
          <w:p w14:paraId="0D307668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Виды экономических споров: преддоговорные споры; споры, связанные с нарушением прав собственника; споры, связанные с причинением убытков; споры с государственными органами; споры о деловой репутации и товарных знаках. </w:t>
            </w:r>
          </w:p>
          <w:p w14:paraId="173B3E6A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Досудебный (претензионный) порядок рассмотрения споров, его значение.</w:t>
            </w:r>
          </w:p>
          <w:p w14:paraId="56D618B0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Подведомственность и подсудность экономических споров.</w:t>
            </w:r>
          </w:p>
          <w:p w14:paraId="6E7DE9E8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Сроки исковой давности.</w:t>
            </w:r>
          </w:p>
        </w:tc>
      </w:tr>
      <w:tr w:rsidR="000A4063" w:rsidRPr="00606333" w14:paraId="7C1EB72D" w14:textId="77777777" w:rsidTr="00652E58">
        <w:trPr>
          <w:trHeight w:val="245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DEAD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6725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0FFD78F4" w14:textId="77777777" w:rsidTr="00652E58">
        <w:trPr>
          <w:trHeight w:val="278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3727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AC1D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2.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Составление исков</w:t>
            </w:r>
            <w:r>
              <w:rPr>
                <w:rFonts w:ascii="Times New Roman" w:hAnsi="Times New Roman"/>
                <w:color w:val="auto"/>
                <w:szCs w:val="22"/>
              </w:rPr>
              <w:t>ого заявления в арбитражный суд</w:t>
            </w:r>
          </w:p>
        </w:tc>
      </w:tr>
      <w:tr w:rsidR="000A4063" w:rsidRPr="00606333" w14:paraId="245BE17F" w14:textId="77777777" w:rsidTr="00652E58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8B97" w14:textId="77777777" w:rsidR="000A4063" w:rsidRPr="00606333" w:rsidRDefault="000A4063" w:rsidP="0065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Раздел 2. Труд и социальная защита (34 часа) </w:t>
            </w:r>
          </w:p>
        </w:tc>
      </w:tr>
      <w:tr w:rsidR="000A4063" w:rsidRPr="00606333" w14:paraId="2ED9A309" w14:textId="77777777" w:rsidTr="00652E58">
        <w:trPr>
          <w:trHeight w:val="283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7D1B" w14:textId="77777777" w:rsidR="000A406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2.1. </w:t>
            </w:r>
          </w:p>
          <w:p w14:paraId="6C5A68F2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Трудовое право, как отрасль права.  Правовое регулирование занятости и трудоспособности.</w:t>
            </w:r>
          </w:p>
          <w:p w14:paraId="6378FABB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14:paraId="3337CAA6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1FA9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 xml:space="preserve">Содержание </w:t>
            </w:r>
          </w:p>
        </w:tc>
      </w:tr>
      <w:tr w:rsidR="000A4063" w:rsidRPr="00606333" w14:paraId="17BE6877" w14:textId="77777777" w:rsidTr="00652E58">
        <w:trPr>
          <w:trHeight w:val="386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67DC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49BA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трудового права.</w:t>
            </w:r>
          </w:p>
          <w:p w14:paraId="1BF22024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Источники трудового права. Трудовой кодекс РФ.</w:t>
            </w:r>
          </w:p>
          <w:p w14:paraId="32C7C811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Основания возникновения, изменения и прекращения трудовых правоотношений.</w:t>
            </w:r>
          </w:p>
          <w:p w14:paraId="3552F67D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Структура трудового правоотношения.</w:t>
            </w:r>
          </w:p>
          <w:p w14:paraId="4AC6E9BC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Субъекты трудового правоотношения.</w:t>
            </w:r>
          </w:p>
          <w:p w14:paraId="4C01A059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Общая характеристика законодательства РФ о трудоустройстве и занятости населения.</w:t>
            </w:r>
          </w:p>
          <w:p w14:paraId="75714202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Государственные органы занятости населения, их права и обязанности.</w:t>
            </w:r>
          </w:p>
          <w:p w14:paraId="14FE321A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Негосударственные организации, оказывающие услуги по трудоустройству граждан.</w:t>
            </w:r>
          </w:p>
          <w:p w14:paraId="76D4CE28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и формы занятости.</w:t>
            </w:r>
          </w:p>
          <w:p w14:paraId="5CF5D602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и условия признания гражданина безработным.</w:t>
            </w:r>
          </w:p>
          <w:p w14:paraId="5E1FDFC5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Правовой статус безработного.</w:t>
            </w:r>
          </w:p>
          <w:p w14:paraId="07D868A1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Пособие по безработице.</w:t>
            </w:r>
          </w:p>
          <w:p w14:paraId="143296B9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Иные меры социальной поддержки безработных.</w:t>
            </w:r>
          </w:p>
          <w:p w14:paraId="73CCED74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Повышение квалификации и переподготовка безработных граждан.</w:t>
            </w:r>
          </w:p>
        </w:tc>
      </w:tr>
      <w:tr w:rsidR="000A4063" w:rsidRPr="00606333" w14:paraId="15F1DB44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514D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0064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1CEE504E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787F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9434" w14:textId="77777777" w:rsidR="000A4063" w:rsidRPr="00606333" w:rsidRDefault="000A4063" w:rsidP="00652E58">
            <w:pPr>
              <w:rPr>
                <w:rFonts w:ascii="Times New Roman" w:hAnsi="Times New Roman"/>
                <w:bCs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3. Составление резюме при трудоустройстве на автотранспортное предприятие</w:t>
            </w:r>
          </w:p>
        </w:tc>
      </w:tr>
      <w:tr w:rsidR="000A4063" w:rsidRPr="00606333" w14:paraId="25942010" w14:textId="77777777" w:rsidTr="00652E58">
        <w:trPr>
          <w:trHeight w:val="20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5464" w14:textId="77777777" w:rsidR="000A406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2.2. </w:t>
            </w:r>
          </w:p>
          <w:p w14:paraId="10476C64" w14:textId="237A5D57" w:rsidR="000A4063" w:rsidRPr="00606333" w:rsidRDefault="000A4063" w:rsidP="005C602F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Трудовой договор (контракт).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E237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34EB9274" w14:textId="77777777" w:rsidTr="00652E58">
        <w:trPr>
          <w:trHeight w:val="3317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D59D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ACA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трудового договора, его значение.</w:t>
            </w:r>
          </w:p>
          <w:p w14:paraId="336E04A6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Стороны трудового договора.</w:t>
            </w:r>
          </w:p>
          <w:p w14:paraId="1EB516C5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Содержание трудового договора.</w:t>
            </w:r>
          </w:p>
          <w:p w14:paraId="24373B77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Виды трудовых договоров.</w:t>
            </w:r>
          </w:p>
          <w:p w14:paraId="75F10B09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заключения трудового договора.</w:t>
            </w:r>
          </w:p>
          <w:p w14:paraId="3B414B0F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Документы, предоставляемые при поступлении на работу.</w:t>
            </w:r>
          </w:p>
          <w:p w14:paraId="52E962C7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Оформление на работу.</w:t>
            </w:r>
          </w:p>
          <w:p w14:paraId="5E7F4E73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Испытания при приеме на работу.</w:t>
            </w:r>
          </w:p>
          <w:p w14:paraId="54F169A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и виды переводов по трудовому праву. </w:t>
            </w:r>
          </w:p>
          <w:p w14:paraId="4C6FA16F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Отличие переводов от перемещения. Совместительство.</w:t>
            </w:r>
          </w:p>
          <w:p w14:paraId="7190F0C5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Основания прекращения трудового договора.</w:t>
            </w:r>
          </w:p>
          <w:p w14:paraId="6071A06A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Оформление увольнения работника.</w:t>
            </w:r>
          </w:p>
          <w:p w14:paraId="0223DD40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Правовые последствия незаконного увольнения.</w:t>
            </w:r>
          </w:p>
        </w:tc>
      </w:tr>
      <w:tr w:rsidR="000A4063" w:rsidRPr="00606333" w14:paraId="2FDF9316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3A71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EAC6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7CFF1910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6EB6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0D0B" w14:textId="77777777" w:rsidR="000A4063" w:rsidRPr="00606333" w:rsidRDefault="000A4063" w:rsidP="00652E58">
            <w:pPr>
              <w:rPr>
                <w:rFonts w:ascii="Times New Roman" w:hAnsi="Times New Roman"/>
                <w:bCs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4.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Оформление документов при приеме на работу. </w:t>
            </w:r>
            <w:r>
              <w:rPr>
                <w:rFonts w:ascii="Times New Roman" w:hAnsi="Times New Roman"/>
                <w:color w:val="auto"/>
                <w:szCs w:val="22"/>
              </w:rPr>
              <w:t>Составление трудового договора</w:t>
            </w:r>
          </w:p>
        </w:tc>
      </w:tr>
      <w:tr w:rsidR="000A4063" w:rsidRPr="00606333" w14:paraId="2A42E0E8" w14:textId="77777777" w:rsidTr="00652E58">
        <w:trPr>
          <w:trHeight w:val="70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8B33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2.3. </w:t>
            </w:r>
          </w:p>
          <w:p w14:paraId="4D3FFF61" w14:textId="285B9AD7" w:rsidR="000A4063" w:rsidRPr="00606333" w:rsidRDefault="000A4063" w:rsidP="005C602F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Рабочее время и время отдыха. Заработная плата. Система заработной платы: сдельная и повременная.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F90B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343CCC44" w14:textId="77777777" w:rsidTr="00652E58">
        <w:trPr>
          <w:trHeight w:val="276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E9D0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BFFB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рабочего времени, его виды. Режим рабочего времени и порядок его установления. </w:t>
            </w:r>
          </w:p>
          <w:p w14:paraId="5FD9DDD8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Учет рабочего времени. </w:t>
            </w:r>
          </w:p>
          <w:p w14:paraId="44208342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и виды времени отдыха. </w:t>
            </w:r>
          </w:p>
          <w:p w14:paraId="2E584203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Компенсация за работу в выходные и праздничные дни.</w:t>
            </w:r>
          </w:p>
          <w:p w14:paraId="0AE92810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Отпуска: понятие, виды, порядок предоставления. </w:t>
            </w:r>
          </w:p>
          <w:p w14:paraId="2DB29F6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установления рабочего времени и времени отдыха для лиц, совмещающих работу с обучением.</w:t>
            </w:r>
          </w:p>
          <w:p w14:paraId="389A88CA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заработной платы. </w:t>
            </w:r>
          </w:p>
          <w:p w14:paraId="1B7E7AB6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Социально-экономическое и правовое содержание заработной платы. </w:t>
            </w:r>
          </w:p>
          <w:p w14:paraId="5E365CFA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Правовое регулирование заработной платы: государственное и локальное. </w:t>
            </w:r>
          </w:p>
          <w:p w14:paraId="6699B9E3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Минимальная заработная плата. </w:t>
            </w:r>
          </w:p>
          <w:p w14:paraId="327D15DA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Индексация заработной платы. </w:t>
            </w:r>
          </w:p>
          <w:p w14:paraId="03BC249D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Системы заработной платы: сдельная и повременная. </w:t>
            </w:r>
          </w:p>
          <w:p w14:paraId="63D55B66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Оплата труда работников бюджетной сферы.</w:t>
            </w:r>
          </w:p>
          <w:p w14:paraId="0B203305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Единая тарифная сетка.</w:t>
            </w:r>
          </w:p>
          <w:p w14:paraId="6D520DEC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Порядок и условия выплаты заработной платы. </w:t>
            </w:r>
          </w:p>
          <w:p w14:paraId="7FECFF08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Ограничения удержаний из заработной платы. </w:t>
            </w:r>
          </w:p>
          <w:p w14:paraId="4200D01D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lastRenderedPageBreak/>
              <w:t>Оплата труда при отклонениях от нормальных условий труда.</w:t>
            </w:r>
          </w:p>
        </w:tc>
      </w:tr>
      <w:tr w:rsidR="000A4063" w:rsidRPr="00606333" w14:paraId="3BB1623E" w14:textId="77777777" w:rsidTr="00652E58">
        <w:trPr>
          <w:trHeight w:val="34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1D7A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A3D0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16431803" w14:textId="77777777" w:rsidTr="00652E58">
        <w:trPr>
          <w:trHeight w:val="28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ABC8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E788" w14:textId="77777777" w:rsidR="000A4063" w:rsidRPr="00606333" w:rsidRDefault="000A4063" w:rsidP="00652E58">
            <w:pPr>
              <w:rPr>
                <w:rFonts w:ascii="Times New Roman" w:hAnsi="Times New Roman"/>
                <w:i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Cs w:val="22"/>
              </w:rPr>
              <w:t>.</w:t>
            </w:r>
            <w:r w:rsidRPr="00606333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Составл</w:t>
            </w:r>
            <w:r>
              <w:rPr>
                <w:rFonts w:ascii="Times New Roman" w:hAnsi="Times New Roman"/>
                <w:color w:val="auto"/>
                <w:szCs w:val="22"/>
              </w:rPr>
              <w:t>ение скользящих графиков работы</w:t>
            </w:r>
          </w:p>
        </w:tc>
      </w:tr>
      <w:tr w:rsidR="000A4063" w:rsidRPr="00606333" w14:paraId="42A7AC4E" w14:textId="77777777" w:rsidTr="00652E58">
        <w:trPr>
          <w:trHeight w:val="28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E922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801D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Индексирование з</w:t>
            </w:r>
            <w:r>
              <w:rPr>
                <w:rFonts w:ascii="Times New Roman" w:hAnsi="Times New Roman"/>
                <w:color w:val="auto"/>
                <w:szCs w:val="22"/>
              </w:rPr>
              <w:t>аработной платы рабочего на АТП</w:t>
            </w:r>
          </w:p>
        </w:tc>
      </w:tr>
      <w:tr w:rsidR="000A4063" w:rsidRPr="00606333" w14:paraId="45FE3D2D" w14:textId="77777777" w:rsidTr="00652E58">
        <w:trPr>
          <w:trHeight w:val="20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6C75" w14:textId="77777777" w:rsidR="000A406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2.4. </w:t>
            </w:r>
          </w:p>
          <w:p w14:paraId="2970A71C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Трудовая дисциплина. Материальная ответственность сторон трудового договора.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B882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210688F4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BB0B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6AB8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трудовой дисциплины, методы ее обеспечения.</w:t>
            </w:r>
          </w:p>
          <w:p w14:paraId="7D73C086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дисциплинарной ответственности.</w:t>
            </w:r>
          </w:p>
          <w:p w14:paraId="5CADD0E9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Виды дисциплинарных взысканий.</w:t>
            </w:r>
          </w:p>
          <w:p w14:paraId="13345AC8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Порядок привлечения работника к дисциплинарной ответственности.     </w:t>
            </w:r>
          </w:p>
          <w:p w14:paraId="5A8B5FD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обжалования и снятия дисциплинарных взысканий.</w:t>
            </w:r>
          </w:p>
          <w:p w14:paraId="2FE92D0D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материальной ответственности.</w:t>
            </w:r>
          </w:p>
          <w:p w14:paraId="1F72130F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Основания и условия привлечения работника к материальной ответственности.</w:t>
            </w:r>
          </w:p>
          <w:p w14:paraId="7651D6ED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Полная и ограниченная материальная ответственность.</w:t>
            </w:r>
          </w:p>
          <w:p w14:paraId="3CAF2FF1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Индивидуальная и коллективная материальная ответственность.</w:t>
            </w:r>
          </w:p>
          <w:p w14:paraId="27CF157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определения размера материального ущерба, причиненного работником работодателю.</w:t>
            </w:r>
          </w:p>
          <w:p w14:paraId="4E77DCDC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возмещения материального ущерба, причиненного работником работодателю.</w:t>
            </w:r>
          </w:p>
          <w:p w14:paraId="6760C135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Материальная ответственность работодателя за ущерб, причиненный работнику.</w:t>
            </w:r>
          </w:p>
          <w:p w14:paraId="05E0ED91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Виды ущерба, возмещаемого работнику, и порядок возмещения ущерба.</w:t>
            </w:r>
          </w:p>
        </w:tc>
      </w:tr>
      <w:tr w:rsidR="000A4063" w:rsidRPr="00606333" w14:paraId="6CAE469B" w14:textId="77777777" w:rsidTr="00652E58">
        <w:trPr>
          <w:trHeight w:val="20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FDDD" w14:textId="77777777" w:rsidR="000A406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2.5. </w:t>
            </w:r>
          </w:p>
          <w:p w14:paraId="087AEEEA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Трудовые споры. Органы по рассмотрению трудовых споров.</w:t>
            </w:r>
          </w:p>
          <w:p w14:paraId="6F2C4280" w14:textId="77777777" w:rsidR="000A4063" w:rsidRPr="00606333" w:rsidRDefault="000A4063" w:rsidP="00652E58">
            <w:pPr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0AE2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090E8ADD" w14:textId="77777777" w:rsidTr="00652E58">
        <w:trPr>
          <w:trHeight w:val="559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A596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604F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трудовых споров, причины их возникновения. </w:t>
            </w:r>
          </w:p>
          <w:p w14:paraId="46937111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Классификация трудовых споров.</w:t>
            </w:r>
          </w:p>
          <w:p w14:paraId="21658620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и механизм возникновения коллективных трудовых споров.                 Порядок разрешения коллективных трудовых споров: примирительная комиссия, посредник, трудовой арбитраж. </w:t>
            </w:r>
          </w:p>
          <w:p w14:paraId="4ED73125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Право на забастовку. </w:t>
            </w:r>
          </w:p>
          <w:p w14:paraId="30854923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Порядок проведения забастовки. </w:t>
            </w:r>
          </w:p>
          <w:p w14:paraId="04537E63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Незаконная забастовка и ее правовые последствия. </w:t>
            </w:r>
          </w:p>
          <w:p w14:paraId="1224580F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признания забастовки незаконной.</w:t>
            </w:r>
          </w:p>
          <w:p w14:paraId="175304DA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индивидуальных трудовых споров. </w:t>
            </w:r>
          </w:p>
          <w:p w14:paraId="66EDEB05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Органы по рассмотрению индивидуальных трудовых споров: комиссии по трудовым спорам, суд. </w:t>
            </w:r>
          </w:p>
          <w:p w14:paraId="505E1820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Сроки подачи заявлений и сроки разрешения дел в органах по рассмотрению трудовых споров. </w:t>
            </w:r>
          </w:p>
          <w:p w14:paraId="44D06063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Исполнение решения по трудовым спорам.</w:t>
            </w:r>
          </w:p>
        </w:tc>
      </w:tr>
      <w:tr w:rsidR="000A4063" w:rsidRPr="00606333" w14:paraId="38EC4D3E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EC0C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3ED6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05C2E92C" w14:textId="77777777" w:rsidTr="00652E58">
        <w:trPr>
          <w:trHeight w:val="28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1186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1EE4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7.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Разрешение инд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ивидуального трудового спора 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   </w:t>
            </w:r>
          </w:p>
        </w:tc>
      </w:tr>
      <w:tr w:rsidR="000A4063" w:rsidRPr="00606333" w14:paraId="674C24E2" w14:textId="77777777" w:rsidTr="00652E58">
        <w:trPr>
          <w:trHeight w:val="28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F662" w14:textId="77777777" w:rsidR="000A4063" w:rsidRPr="00606333" w:rsidRDefault="000A4063" w:rsidP="00652E58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C653" w14:textId="77777777" w:rsidR="000A406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8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Разрешени</w:t>
            </w:r>
            <w:r>
              <w:rPr>
                <w:rFonts w:ascii="Times New Roman" w:hAnsi="Times New Roman"/>
                <w:color w:val="auto"/>
                <w:szCs w:val="22"/>
              </w:rPr>
              <w:t>е коллективного трудового спора</w:t>
            </w:r>
          </w:p>
        </w:tc>
      </w:tr>
      <w:tr w:rsidR="000A4063" w:rsidRPr="00606333" w14:paraId="39C9EA89" w14:textId="77777777" w:rsidTr="00652E58">
        <w:trPr>
          <w:trHeight w:val="20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81CB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>Тема 2.6. Социальное обеспечение граждан.</w:t>
            </w:r>
          </w:p>
          <w:p w14:paraId="1BA61912" w14:textId="77777777" w:rsidR="000A4063" w:rsidRPr="00606333" w:rsidRDefault="000A4063" w:rsidP="00652E58">
            <w:pPr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9696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0A4063" w:rsidRPr="00606333" w14:paraId="070B7E55" w14:textId="77777777" w:rsidTr="00652E58">
        <w:trPr>
          <w:trHeight w:val="2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4EC8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0D4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Понятие социальной помощи.</w:t>
            </w:r>
          </w:p>
          <w:p w14:paraId="24C8F0C1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</w:t>
            </w:r>
          </w:p>
          <w:p w14:paraId="4BC8F55A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Пенсии и их виды.</w:t>
            </w:r>
          </w:p>
          <w:p w14:paraId="77796458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Условия и порядок назначения пенсии.</w:t>
            </w:r>
          </w:p>
        </w:tc>
      </w:tr>
      <w:tr w:rsidR="000A4063" w:rsidRPr="00606333" w14:paraId="3A466767" w14:textId="77777777" w:rsidTr="00652E58">
        <w:trPr>
          <w:trHeight w:val="2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1668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Раздел 3. Административное право (8 часов) </w:t>
            </w:r>
          </w:p>
        </w:tc>
      </w:tr>
      <w:tr w:rsidR="000A4063" w:rsidRPr="00606333" w14:paraId="4F28F2E1" w14:textId="77777777" w:rsidTr="00652E58">
        <w:trPr>
          <w:trHeight w:val="20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A92B" w14:textId="77777777" w:rsidR="000A406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Тема 3.1. </w:t>
            </w:r>
          </w:p>
          <w:p w14:paraId="39DBACCA" w14:textId="77777777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Понятие и субъекты административного права. Административные правонарушения и административная ответственность.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96E0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 xml:space="preserve">Содержание </w:t>
            </w:r>
          </w:p>
        </w:tc>
      </w:tr>
      <w:tr w:rsidR="000A4063" w:rsidRPr="00606333" w14:paraId="3E8D93A3" w14:textId="77777777" w:rsidTr="00652E58">
        <w:trPr>
          <w:trHeight w:val="1359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83F7" w14:textId="77777777" w:rsidR="000A4063" w:rsidRPr="00606333" w:rsidRDefault="000A4063" w:rsidP="00652E58">
            <w:pPr>
              <w:rPr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9FF4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административного права. </w:t>
            </w:r>
          </w:p>
          <w:p w14:paraId="4DF62BFB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Субъекты административного права.</w:t>
            </w:r>
          </w:p>
          <w:p w14:paraId="78021BF0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Административные правонарушения. </w:t>
            </w:r>
          </w:p>
          <w:p w14:paraId="03F6CBA4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Понятие административной ответственности. </w:t>
            </w:r>
          </w:p>
          <w:p w14:paraId="2DEEF306" w14:textId="77777777" w:rsidR="000A4063" w:rsidRPr="00606333" w:rsidRDefault="000A4063" w:rsidP="00652E58">
            <w:pPr>
              <w:widowControl w:val="0"/>
              <w:tabs>
                <w:tab w:val="left" w:pos="142"/>
                <w:tab w:val="left" w:pos="568"/>
                <w:tab w:val="left" w:pos="1136"/>
                <w:tab w:val="left" w:pos="1278"/>
                <w:tab w:val="left" w:pos="7384"/>
                <w:tab w:val="left" w:pos="852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 xml:space="preserve">Виды административных взысканий. </w:t>
            </w:r>
          </w:p>
          <w:p w14:paraId="42EDF99B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Порядок наложения административных взысканий.</w:t>
            </w:r>
          </w:p>
        </w:tc>
      </w:tr>
      <w:tr w:rsidR="000A4063" w:rsidRPr="00606333" w14:paraId="422475BB" w14:textId="77777777" w:rsidTr="00652E58">
        <w:trPr>
          <w:trHeight w:val="340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B65F" w14:textId="77777777" w:rsidR="000A4063" w:rsidRPr="00606333" w:rsidRDefault="000A4063" w:rsidP="00652E58">
            <w:pPr>
              <w:rPr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3267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bCs/>
                <w:szCs w:val="22"/>
              </w:rPr>
              <w:t>В том числе практических и лабораторных занятий</w:t>
            </w:r>
          </w:p>
        </w:tc>
      </w:tr>
      <w:tr w:rsidR="000A4063" w:rsidRPr="00606333" w14:paraId="1F2B6295" w14:textId="77777777" w:rsidTr="00652E58">
        <w:trPr>
          <w:trHeight w:val="494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5862" w14:textId="77777777" w:rsidR="000A4063" w:rsidRPr="00606333" w:rsidRDefault="000A4063" w:rsidP="00652E58">
            <w:pPr>
              <w:rPr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6C16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9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Составление искового заявления: «О признании пр</w:t>
            </w:r>
            <w:r>
              <w:rPr>
                <w:rFonts w:ascii="Times New Roman" w:hAnsi="Times New Roman"/>
                <w:color w:val="auto"/>
                <w:szCs w:val="22"/>
              </w:rPr>
              <w:t>ава собственности на автомобиль</w:t>
            </w:r>
          </w:p>
        </w:tc>
      </w:tr>
      <w:tr w:rsidR="000A4063" w:rsidRPr="00606333" w14:paraId="15FEAECA" w14:textId="77777777" w:rsidTr="00652E58">
        <w:trPr>
          <w:trHeight w:val="494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B8C2" w14:textId="77777777" w:rsidR="000A4063" w:rsidRPr="00606333" w:rsidRDefault="000A4063" w:rsidP="00652E58">
            <w:pPr>
              <w:rPr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C105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color w:val="auto"/>
                <w:szCs w:val="22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. </w:t>
            </w:r>
            <w:r w:rsidRPr="00606333">
              <w:rPr>
                <w:rFonts w:ascii="Times New Roman" w:hAnsi="Times New Roman"/>
                <w:color w:val="auto"/>
                <w:szCs w:val="22"/>
              </w:rPr>
              <w:t>Составление искового заявления: «О возмещен</w:t>
            </w:r>
            <w:r>
              <w:rPr>
                <w:rFonts w:ascii="Times New Roman" w:hAnsi="Times New Roman"/>
                <w:color w:val="auto"/>
                <w:szCs w:val="22"/>
              </w:rPr>
              <w:t>ии ущерба, причиненного при ДТП</w:t>
            </w:r>
          </w:p>
        </w:tc>
      </w:tr>
      <w:tr w:rsidR="000A4063" w:rsidRPr="00606333" w14:paraId="41CCB02F" w14:textId="77777777" w:rsidTr="00652E58">
        <w:trPr>
          <w:trHeight w:val="54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4A48" w14:textId="77777777" w:rsidR="000A4063" w:rsidRPr="00606333" w:rsidRDefault="000A4063" w:rsidP="00652E58">
            <w:pPr>
              <w:rPr>
                <w:color w:val="auto"/>
                <w:szCs w:val="22"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29042" w14:textId="0FFA2813" w:rsidR="000A4063" w:rsidRPr="00F70F81" w:rsidRDefault="000A4063" w:rsidP="00652E58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  <w:r w:rsidR="005C602F">
              <w:rPr>
                <w:rFonts w:ascii="Times New Roman" w:hAnsi="Times New Roman"/>
                <w:b/>
                <w:bCs/>
              </w:rPr>
              <w:t xml:space="preserve"> (6 час.)</w:t>
            </w:r>
          </w:p>
          <w:p w14:paraId="55052797" w14:textId="77777777" w:rsidR="000A4063" w:rsidRPr="00606333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0A4063" w:rsidRPr="00606333" w14:paraId="7E26F852" w14:textId="77777777" w:rsidTr="00652E58">
        <w:trPr>
          <w:trHeight w:val="27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DD3A" w14:textId="781FFA2F" w:rsidR="000A4063" w:rsidRPr="00606333" w:rsidRDefault="000A4063" w:rsidP="00652E58">
            <w:pPr>
              <w:ind w:right="5"/>
              <w:rPr>
                <w:rFonts w:ascii="Times New Roman" w:hAnsi="Times New Roman"/>
                <w:b/>
                <w:color w:val="auto"/>
                <w:spacing w:val="5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pacing w:val="5"/>
                <w:szCs w:val="22"/>
              </w:rPr>
              <w:t>Промежуточная аттестация</w:t>
            </w:r>
            <w:r w:rsidR="005C602F">
              <w:rPr>
                <w:rFonts w:ascii="Times New Roman" w:hAnsi="Times New Roman"/>
                <w:b/>
                <w:color w:val="auto"/>
                <w:spacing w:val="5"/>
                <w:szCs w:val="22"/>
              </w:rPr>
              <w:t xml:space="preserve"> – экзамен (6 час.)</w:t>
            </w:r>
          </w:p>
        </w:tc>
      </w:tr>
      <w:tr w:rsidR="000A4063" w:rsidRPr="00606333" w14:paraId="0E47FAAE" w14:textId="77777777" w:rsidTr="00652E58">
        <w:trPr>
          <w:trHeight w:val="414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6477" w14:textId="1A01B530" w:rsidR="000A4063" w:rsidRPr="00606333" w:rsidRDefault="000A4063" w:rsidP="00652E58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Всего: </w:t>
            </w:r>
            <w:r w:rsidR="005C602F">
              <w:rPr>
                <w:rFonts w:ascii="Times New Roman" w:hAnsi="Times New Roman"/>
                <w:b/>
                <w:color w:val="auto"/>
                <w:szCs w:val="22"/>
              </w:rPr>
              <w:t>66</w:t>
            </w:r>
            <w:r w:rsidRPr="00606333">
              <w:rPr>
                <w:rFonts w:ascii="Times New Roman" w:hAnsi="Times New Roman"/>
                <w:b/>
                <w:color w:val="auto"/>
                <w:szCs w:val="22"/>
              </w:rPr>
              <w:t xml:space="preserve"> час</w:t>
            </w:r>
            <w:r w:rsidR="005C602F">
              <w:rPr>
                <w:rFonts w:ascii="Times New Roman" w:hAnsi="Times New Roman"/>
                <w:b/>
                <w:color w:val="auto"/>
                <w:szCs w:val="22"/>
              </w:rPr>
              <w:t>ов</w:t>
            </w:r>
          </w:p>
        </w:tc>
      </w:tr>
    </w:tbl>
    <w:p w14:paraId="7A68A9B1" w14:textId="77777777" w:rsidR="000A4063" w:rsidRPr="003F2135" w:rsidRDefault="000A4063" w:rsidP="000A4063">
      <w:pPr>
        <w:rPr>
          <w:rFonts w:ascii="Times New Roman" w:hAnsi="Times New Roman"/>
          <w:color w:val="auto"/>
          <w:sz w:val="24"/>
        </w:rPr>
      </w:pPr>
    </w:p>
    <w:p w14:paraId="7CAC8C6D" w14:textId="77777777" w:rsidR="00652E58" w:rsidRDefault="00652E58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11" w:name="__RefHeading___74"/>
      <w:bookmarkStart w:id="112" w:name="__RefHeading___162"/>
      <w:bookmarkStart w:id="113" w:name="__RefHeading___250"/>
      <w:bookmarkStart w:id="114" w:name="__RefHeading___338"/>
      <w:bookmarkStart w:id="115" w:name="_Toc177461987"/>
      <w:bookmarkStart w:id="116" w:name="_Toc202910775"/>
      <w:bookmarkStart w:id="117" w:name="_Toc202945409"/>
      <w:bookmarkStart w:id="118" w:name="_Toc202945533"/>
      <w:bookmarkStart w:id="119" w:name="_Toc202945657"/>
      <w:bookmarkStart w:id="120" w:name="_Toc202945781"/>
      <w:bookmarkStart w:id="121" w:name="_Toc202945991"/>
      <w:bookmarkStart w:id="122" w:name="_Toc202946097"/>
      <w:bookmarkStart w:id="123" w:name="_Toc202946333"/>
      <w:bookmarkStart w:id="124" w:name="_Toc202947528"/>
      <w:bookmarkEnd w:id="111"/>
      <w:bookmarkEnd w:id="112"/>
      <w:bookmarkEnd w:id="113"/>
      <w:bookmarkEnd w:id="114"/>
      <w:r>
        <w:rPr>
          <w:rFonts w:ascii="Times New Roman" w:hAnsi="Times New Roman"/>
          <w:color w:val="auto"/>
        </w:rPr>
        <w:br w:type="page"/>
      </w:r>
    </w:p>
    <w:p w14:paraId="1C42EC41" w14:textId="2D2EE9D2" w:rsidR="000A4063" w:rsidRPr="003F2135" w:rsidRDefault="000A4063" w:rsidP="000A4063">
      <w:pPr>
        <w:pStyle w:val="12"/>
        <w:rPr>
          <w:rFonts w:ascii="Times New Roman" w:hAnsi="Times New Roman"/>
          <w:color w:val="auto"/>
        </w:rPr>
      </w:pPr>
      <w:bookmarkStart w:id="125" w:name="_Toc208657594"/>
      <w:r w:rsidRPr="003F2135">
        <w:rPr>
          <w:rFonts w:ascii="Times New Roman" w:hAnsi="Times New Roman"/>
          <w:color w:val="auto"/>
        </w:rPr>
        <w:lastRenderedPageBreak/>
        <w:t xml:space="preserve">3. </w:t>
      </w:r>
      <w:r w:rsidR="00652E58" w:rsidRPr="003F2135">
        <w:rPr>
          <w:rFonts w:ascii="Times New Roman" w:hAnsi="Times New Roman"/>
          <w:caps w:val="0"/>
          <w:color w:val="auto"/>
        </w:rPr>
        <w:t>УСЛОВИЯ РЕАЛИЗАЦИИ ДИСЦИПЛИНЫ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4E6E4451" w14:textId="77777777" w:rsidR="000A4063" w:rsidRPr="003F2135" w:rsidRDefault="000A4063" w:rsidP="000A4063">
      <w:pPr>
        <w:pStyle w:val="11"/>
        <w:jc w:val="both"/>
        <w:rPr>
          <w:rFonts w:ascii="Times New Roman" w:hAnsi="Times New Roman"/>
          <w:color w:val="auto"/>
        </w:rPr>
      </w:pPr>
      <w:bookmarkStart w:id="126" w:name="__RefHeading___75"/>
      <w:bookmarkStart w:id="127" w:name="__RefHeading___163"/>
      <w:bookmarkStart w:id="128" w:name="__RefHeading___251"/>
      <w:bookmarkStart w:id="129" w:name="__RefHeading___339"/>
      <w:bookmarkStart w:id="130" w:name="_Toc177461988"/>
      <w:bookmarkStart w:id="131" w:name="_Toc202910776"/>
      <w:bookmarkStart w:id="132" w:name="_Toc202945410"/>
      <w:bookmarkStart w:id="133" w:name="_Toc202945534"/>
      <w:bookmarkStart w:id="134" w:name="_Toc202945658"/>
      <w:bookmarkStart w:id="135" w:name="_Toc202945782"/>
      <w:bookmarkStart w:id="136" w:name="_Toc202945992"/>
      <w:bookmarkStart w:id="137" w:name="_Toc202946098"/>
      <w:bookmarkStart w:id="138" w:name="_Toc202946334"/>
      <w:bookmarkStart w:id="139" w:name="_Toc202947529"/>
      <w:bookmarkStart w:id="140" w:name="_Toc208657595"/>
      <w:bookmarkEnd w:id="126"/>
      <w:bookmarkEnd w:id="127"/>
      <w:bookmarkEnd w:id="128"/>
      <w:bookmarkEnd w:id="129"/>
      <w:r w:rsidRPr="003F2135">
        <w:rPr>
          <w:rFonts w:ascii="Times New Roman" w:hAnsi="Times New Roman"/>
          <w:color w:val="auto"/>
        </w:rPr>
        <w:t>3.1. Материально-техническое обеспечение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1C71D3FE" w14:textId="55DE7D68" w:rsidR="00D44B43" w:rsidRDefault="000A4063" w:rsidP="000A4063">
      <w:pPr>
        <w:ind w:firstLine="709"/>
        <w:jc w:val="both"/>
        <w:rPr>
          <w:rFonts w:ascii="Times New Roman" w:hAnsi="Times New Roman"/>
          <w:color w:val="auto"/>
        </w:rPr>
      </w:pPr>
      <w:r w:rsidRPr="003F2135">
        <w:rPr>
          <w:rFonts w:ascii="Times New Roman" w:hAnsi="Times New Roman"/>
          <w:color w:val="auto"/>
          <w:sz w:val="24"/>
        </w:rPr>
        <w:t xml:space="preserve">Кабинет </w:t>
      </w:r>
      <w:r w:rsidRPr="003F2135">
        <w:rPr>
          <w:rFonts w:ascii="Times New Roman" w:hAnsi="Times New Roman"/>
          <w:color w:val="auto"/>
        </w:rPr>
        <w:t>«Правовое обеспечение профессиональной деятельности»</w:t>
      </w:r>
    </w:p>
    <w:p w14:paraId="773FB4EF" w14:textId="5BA32290" w:rsidR="000A4063" w:rsidRPr="003F2135" w:rsidRDefault="000A4063" w:rsidP="000A4063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5794"/>
        <w:gridCol w:w="2611"/>
      </w:tblGrid>
      <w:tr w:rsidR="00D44B43" w14:paraId="68A8CE33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C037" w14:textId="77777777" w:rsidR="00D44B43" w:rsidRDefault="00D44B43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E5E9" w14:textId="77777777" w:rsidR="00D44B43" w:rsidRDefault="00D44B43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CCA5" w14:textId="77777777" w:rsidR="00D44B43" w:rsidRDefault="00D44B43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D44B43" w14:paraId="0D634FEE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7749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EF8F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F1BA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D44B43" w14:paraId="1C5C084B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19C7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C999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D868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D44B43" w14:paraId="3A287D98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D820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03EA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FC01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D44B43" w14:paraId="5FD3A432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F1C8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5D07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8114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D44B43" w14:paraId="3327C68D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FA63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9B34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01AA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D44B43" w14:paraId="746C8471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E95D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5BF8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01FF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14:paraId="297F89BA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</w:p>
          <w:p w14:paraId="1CD3623D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</w:p>
        </w:tc>
      </w:tr>
      <w:tr w:rsidR="00D44B43" w14:paraId="0A6F544A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CB6E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EF7C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нормативно-технической документации</w:t>
            </w:r>
          </w:p>
        </w:tc>
        <w:tc>
          <w:tcPr>
            <w:tcW w:w="1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4E8D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D44B43" w14:paraId="35D719A1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3EEC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CBBD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символика Российской Федерации </w:t>
            </w:r>
          </w:p>
        </w:tc>
        <w:tc>
          <w:tcPr>
            <w:tcW w:w="1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9A2" w14:textId="77777777" w:rsidR="00D44B43" w:rsidRDefault="00D44B43" w:rsidP="002A19AD"/>
        </w:tc>
      </w:tr>
      <w:tr w:rsidR="00D44B43" w14:paraId="209CD8CC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FDCC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3974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CF69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D44B43" w14:paraId="09434B5E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C1EE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ADA9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234F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D44B43" w14:paraId="390AE97E" w14:textId="77777777" w:rsidTr="00D44B43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B6E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3356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4522" w14:textId="77777777" w:rsidR="00D44B43" w:rsidRDefault="00D44B43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620D2909" w14:textId="77777777" w:rsidR="000A4063" w:rsidRPr="003F2135" w:rsidRDefault="000A4063" w:rsidP="000A4063">
      <w:pPr>
        <w:jc w:val="both"/>
        <w:rPr>
          <w:rFonts w:ascii="Times New Roman" w:hAnsi="Times New Roman"/>
          <w:color w:val="auto"/>
        </w:rPr>
      </w:pPr>
    </w:p>
    <w:p w14:paraId="2DEC33FC" w14:textId="77777777" w:rsidR="000A4063" w:rsidRPr="003F2135" w:rsidRDefault="000A4063" w:rsidP="000A4063">
      <w:pPr>
        <w:pStyle w:val="11"/>
        <w:jc w:val="both"/>
        <w:rPr>
          <w:rFonts w:ascii="Times New Roman" w:hAnsi="Times New Roman"/>
          <w:color w:val="auto"/>
        </w:rPr>
      </w:pPr>
      <w:bookmarkStart w:id="141" w:name="__RefHeading___76"/>
      <w:bookmarkStart w:id="142" w:name="__RefHeading___164"/>
      <w:bookmarkStart w:id="143" w:name="__RefHeading___252"/>
      <w:bookmarkStart w:id="144" w:name="__RefHeading___340"/>
      <w:bookmarkStart w:id="145" w:name="_Toc177461989"/>
      <w:bookmarkStart w:id="146" w:name="_Toc202910777"/>
      <w:bookmarkStart w:id="147" w:name="_Toc202945411"/>
      <w:bookmarkStart w:id="148" w:name="_Toc202945535"/>
      <w:bookmarkStart w:id="149" w:name="_Toc202945659"/>
      <w:bookmarkStart w:id="150" w:name="_Toc202945783"/>
      <w:bookmarkStart w:id="151" w:name="_Toc202945993"/>
      <w:bookmarkStart w:id="152" w:name="_Toc202946099"/>
      <w:bookmarkStart w:id="153" w:name="_Toc202946335"/>
      <w:bookmarkStart w:id="154" w:name="_Toc202947530"/>
      <w:bookmarkStart w:id="155" w:name="_Toc208657596"/>
      <w:bookmarkEnd w:id="141"/>
      <w:bookmarkEnd w:id="142"/>
      <w:bookmarkEnd w:id="143"/>
      <w:bookmarkEnd w:id="144"/>
      <w:r w:rsidRPr="003F2135">
        <w:rPr>
          <w:rFonts w:ascii="Times New Roman" w:hAnsi="Times New Roman"/>
          <w:color w:val="auto"/>
        </w:rPr>
        <w:t>3.2. Учебно-методическое обеспечение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59930BBC" w14:textId="77777777" w:rsidR="000A4063" w:rsidRPr="003F2135" w:rsidRDefault="000A4063" w:rsidP="000A4063">
      <w:pPr>
        <w:pStyle w:val="ab"/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936062F" w14:textId="77777777" w:rsidR="000A4063" w:rsidRPr="003F2135" w:rsidRDefault="000A4063" w:rsidP="000A4063">
      <w:pPr>
        <w:pStyle w:val="ab"/>
        <w:spacing w:line="276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</w:p>
    <w:p w14:paraId="28981F94" w14:textId="77777777" w:rsidR="000A4063" w:rsidRPr="003F2135" w:rsidRDefault="000A4063" w:rsidP="000A4063">
      <w:pPr>
        <w:pStyle w:val="ab"/>
        <w:spacing w:line="276" w:lineRule="auto"/>
        <w:ind w:left="0" w:firstLine="709"/>
        <w:jc w:val="both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3.2.1. Основные печатные и/или электронные издания</w:t>
      </w:r>
    </w:p>
    <w:p w14:paraId="6F0036D2" w14:textId="77777777" w:rsidR="000A4063" w:rsidRPr="003F2135" w:rsidRDefault="000A4063" w:rsidP="000A4063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Румынина</w:t>
      </w:r>
      <w:proofErr w:type="spellEnd"/>
      <w:r w:rsidRPr="003F2135">
        <w:rPr>
          <w:rFonts w:ascii="Times New Roman" w:hAnsi="Times New Roman"/>
          <w:color w:val="auto"/>
          <w:sz w:val="24"/>
        </w:rPr>
        <w:t>, В.В., Правовое обеспечение профессиональной деятельности: учебник – М.: Издательский центр «Академия», 2021. – 224 с. – (Среднее профессиональное образование). - ISBN 978-5-4468-9193-1. – Текст: непосредственный.</w:t>
      </w:r>
    </w:p>
    <w:p w14:paraId="7644101F" w14:textId="77777777" w:rsidR="000A4063" w:rsidRPr="003F2135" w:rsidRDefault="000A4063" w:rsidP="000A4063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Зенин</w:t>
      </w:r>
      <w:proofErr w:type="spellEnd"/>
      <w:r w:rsidRPr="003F2135">
        <w:rPr>
          <w:rFonts w:ascii="Times New Roman" w:hAnsi="Times New Roman"/>
          <w:color w:val="auto"/>
          <w:sz w:val="24"/>
        </w:rPr>
        <w:t>, И. А.</w:t>
      </w:r>
      <w:r w:rsidRPr="003F2135">
        <w:rPr>
          <w:rFonts w:ascii="Times New Roman" w:hAnsi="Times New Roman"/>
          <w:i/>
          <w:color w:val="auto"/>
          <w:sz w:val="24"/>
        </w:rPr>
        <w:t> </w:t>
      </w:r>
      <w:r w:rsidRPr="003F2135">
        <w:rPr>
          <w:rFonts w:ascii="Times New Roman" w:hAnsi="Times New Roman"/>
          <w:color w:val="auto"/>
          <w:sz w:val="24"/>
        </w:rPr>
        <w:t xml:space="preserve"> Гражданское право. Общая часть: учебник для среднего профессионального образования. - 19-е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 -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2023. - 489 с. (Профессиональное образование). - ISBN 978-5-534-10967-2. - URL: </w:t>
      </w:r>
      <w:hyperlink r:id="rId7" w:history="1">
        <w:r w:rsidRPr="003F2135">
          <w:rPr>
            <w:rFonts w:ascii="Times New Roman" w:hAnsi="Times New Roman"/>
            <w:color w:val="auto"/>
            <w:sz w:val="24"/>
            <w:u w:val="single"/>
          </w:rPr>
          <w:t>https://urait.ru/bcode/512723</w:t>
        </w:r>
      </w:hyperlink>
      <w:r w:rsidRPr="003F2135">
        <w:rPr>
          <w:rFonts w:ascii="Times New Roman" w:hAnsi="Times New Roman"/>
          <w:color w:val="auto"/>
          <w:sz w:val="24"/>
        </w:rPr>
        <w:t xml:space="preserve"> (дата обращения: 12.08.2024). – Режим доступа: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. - Текст: электронный.</w:t>
      </w:r>
    </w:p>
    <w:p w14:paraId="2C2B5C97" w14:textId="77777777" w:rsidR="000A4063" w:rsidRPr="003F2135" w:rsidRDefault="000A4063" w:rsidP="000A4063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Зенин</w:t>
      </w:r>
      <w:proofErr w:type="spellEnd"/>
      <w:r w:rsidRPr="003F2135">
        <w:rPr>
          <w:rFonts w:ascii="Times New Roman" w:hAnsi="Times New Roman"/>
          <w:color w:val="auto"/>
          <w:sz w:val="24"/>
        </w:rPr>
        <w:t>, И. А.</w:t>
      </w:r>
      <w:r w:rsidRPr="003F2135">
        <w:rPr>
          <w:rFonts w:ascii="Times New Roman" w:hAnsi="Times New Roman"/>
          <w:i/>
          <w:color w:val="auto"/>
          <w:sz w:val="24"/>
        </w:rPr>
        <w:t> </w:t>
      </w:r>
      <w:r w:rsidRPr="003F2135">
        <w:rPr>
          <w:rFonts w:ascii="Times New Roman" w:hAnsi="Times New Roman"/>
          <w:color w:val="auto"/>
          <w:sz w:val="24"/>
        </w:rPr>
        <w:t xml:space="preserve"> Гражданское право. Особенная часть: учебник для среднего профессионального образования. — 19-е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 -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2023. - 279 с. - (Профессиональное образование). - ISBN 978-5-534-17304-8. - URL: </w:t>
      </w:r>
      <w:hyperlink r:id="rId8" w:history="1">
        <w:r w:rsidRPr="003F2135">
          <w:rPr>
            <w:rFonts w:ascii="Times New Roman" w:hAnsi="Times New Roman"/>
            <w:color w:val="auto"/>
            <w:sz w:val="24"/>
            <w:u w:val="single"/>
          </w:rPr>
          <w:t>https://urait.ru/bcode/532843</w:t>
        </w:r>
      </w:hyperlink>
      <w:r w:rsidRPr="003F2135">
        <w:rPr>
          <w:rFonts w:ascii="Times New Roman" w:hAnsi="Times New Roman"/>
          <w:color w:val="auto"/>
          <w:sz w:val="24"/>
        </w:rPr>
        <w:t xml:space="preserve"> (дата обращения: 12.08.2024). – Режим доступа: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. - Текст: электронный.</w:t>
      </w:r>
    </w:p>
    <w:p w14:paraId="168BD2EB" w14:textId="77777777" w:rsidR="000A4063" w:rsidRPr="003F2135" w:rsidRDefault="000A4063" w:rsidP="000A4063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</w:rPr>
      </w:pPr>
      <w:r w:rsidRPr="003F2135">
        <w:rPr>
          <w:rFonts w:ascii="Times New Roman" w:hAnsi="Times New Roman"/>
          <w:color w:val="auto"/>
          <w:sz w:val="24"/>
        </w:rPr>
        <w:lastRenderedPageBreak/>
        <w:t xml:space="preserve">Хабибулин, А. Г. Правовое обеспечение профессиональной деятельности: учебник / А.Г. Хабибулин, К.Р. </w:t>
      </w:r>
      <w:proofErr w:type="spellStart"/>
      <w:r w:rsidRPr="003F2135">
        <w:rPr>
          <w:rFonts w:ascii="Times New Roman" w:hAnsi="Times New Roman"/>
          <w:color w:val="auto"/>
          <w:sz w:val="24"/>
        </w:rPr>
        <w:t>Мурсалимов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. - Москва: ИД «ФОРУМ»: ИНФРА-М, 2019. - 333 с. - (Среднее профессиональное образование). - ISBN 978-5-8199-0717-7. - ISBN-онлайн:978-5-16-107496-1. - URL: </w:t>
      </w:r>
      <w:hyperlink r:id="rId9" w:history="1">
        <w:r w:rsidRPr="003F2135">
          <w:rPr>
            <w:rFonts w:ascii="Times New Roman" w:hAnsi="Times New Roman"/>
            <w:color w:val="auto"/>
            <w:sz w:val="24"/>
            <w:u w:val="single"/>
          </w:rPr>
          <w:t>https://znanium.com/catalog/product/1003313</w:t>
        </w:r>
      </w:hyperlink>
      <w:r w:rsidRPr="003F2135">
        <w:rPr>
          <w:rFonts w:ascii="Times New Roman" w:hAnsi="Times New Roman"/>
          <w:color w:val="auto"/>
          <w:sz w:val="24"/>
        </w:rPr>
        <w:t xml:space="preserve"> (дата обращения: 12.08.2024). – Режим доступа: </w:t>
      </w:r>
      <w:proofErr w:type="spellStart"/>
      <w:r w:rsidRPr="003F2135">
        <w:rPr>
          <w:rFonts w:ascii="Times New Roman" w:hAnsi="Times New Roman"/>
          <w:color w:val="auto"/>
          <w:sz w:val="24"/>
        </w:rPr>
        <w:t>Электронно</w:t>
      </w:r>
      <w:proofErr w:type="spellEnd"/>
      <w:r w:rsidRPr="003F2135">
        <w:rPr>
          <w:rFonts w:ascii="Times New Roman" w:hAnsi="Times New Roman"/>
          <w:color w:val="auto"/>
          <w:sz w:val="24"/>
        </w:rPr>
        <w:t xml:space="preserve"> – библиотечная система Znanium.com. - Текст: электронный.</w:t>
      </w:r>
    </w:p>
    <w:p w14:paraId="0D272E7B" w14:textId="77777777" w:rsidR="000A4063" w:rsidRPr="003F2135" w:rsidRDefault="000A4063" w:rsidP="000A4063">
      <w:pPr>
        <w:ind w:firstLine="360"/>
        <w:jc w:val="both"/>
        <w:rPr>
          <w:rFonts w:ascii="Times New Roman" w:hAnsi="Times New Roman"/>
          <w:b/>
          <w:color w:val="auto"/>
          <w:sz w:val="24"/>
        </w:rPr>
      </w:pPr>
    </w:p>
    <w:p w14:paraId="332EE57F" w14:textId="77777777" w:rsidR="000A4063" w:rsidRPr="003F2135" w:rsidRDefault="000A4063" w:rsidP="000A4063">
      <w:pPr>
        <w:ind w:firstLine="360"/>
        <w:jc w:val="both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Нормативные документы:</w:t>
      </w:r>
    </w:p>
    <w:p w14:paraId="2927178C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Российская Федерация. Законы. Конституция Российской Федерации.</w:t>
      </w:r>
    </w:p>
    <w:p w14:paraId="5BBF2A9A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Российская Федерация. Законы. Гражданский кодекс Российской Федерации.</w:t>
      </w:r>
    </w:p>
    <w:p w14:paraId="4FD2407E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Российская Федерация. Законы. Трудовой кодекс Российской Федерации. </w:t>
      </w:r>
    </w:p>
    <w:p w14:paraId="500106DA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Российская Федерация. Законы. Кодекс Российской Федерации об административных правонарушениях: КоАП РФ.</w:t>
      </w:r>
    </w:p>
    <w:p w14:paraId="5270B44F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Российская Федерация. Законы. Федеральный закон «О несостоятельности (банкротстве)».</w:t>
      </w:r>
    </w:p>
    <w:p w14:paraId="48C20FBE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Российская Федерация. Законы. Закон Российской Федерации «О занятости населения в Российской Федерации».</w:t>
      </w:r>
    </w:p>
    <w:p w14:paraId="57E2CC15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Российская Федерация. Законы. Федеральный закон «Об обязательном пенсионном страховании в Российской Федерации (Федеральный закон от 15.12.2001 N 167-ФЗ). </w:t>
      </w:r>
    </w:p>
    <w:p w14:paraId="32BC1639" w14:textId="77777777" w:rsidR="000A4063" w:rsidRPr="003F2135" w:rsidRDefault="000A4063" w:rsidP="000A4063">
      <w:pPr>
        <w:numPr>
          <w:ilvl w:val="0"/>
          <w:numId w:val="2"/>
        </w:numPr>
        <w:spacing w:line="276" w:lineRule="auto"/>
        <w:ind w:left="0" w:firstLine="426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Российская Федерация. Законы. Федеральный закон «О накопительной пенсии».</w:t>
      </w:r>
    </w:p>
    <w:p w14:paraId="74AD6551" w14:textId="77777777" w:rsidR="000A4063" w:rsidRPr="003F2135" w:rsidRDefault="000A4063" w:rsidP="000A4063">
      <w:pPr>
        <w:ind w:firstLine="567"/>
        <w:contextualSpacing/>
        <w:jc w:val="both"/>
        <w:rPr>
          <w:rFonts w:ascii="Times New Roman" w:hAnsi="Times New Roman"/>
          <w:color w:val="auto"/>
          <w:sz w:val="24"/>
        </w:rPr>
      </w:pPr>
    </w:p>
    <w:p w14:paraId="3B14C1BF" w14:textId="77777777" w:rsidR="000A4063" w:rsidRPr="003F2135" w:rsidRDefault="000A4063" w:rsidP="000A4063">
      <w:pPr>
        <w:spacing w:line="276" w:lineRule="auto"/>
        <w:ind w:firstLine="567"/>
        <w:contextualSpacing/>
        <w:jc w:val="both"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 xml:space="preserve">3.2.2. Дополнительные источники </w:t>
      </w:r>
    </w:p>
    <w:p w14:paraId="265996D4" w14:textId="55BFD0E0" w:rsidR="000A4063" w:rsidRPr="003F2135" w:rsidRDefault="000A4063" w:rsidP="000A4063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Ершова, И.В. Предпринимательское право: учебник для бакалавриата и специалитета. - 2-е издание, – Москва: Издательство: Проспект, 2020. – 688 с. - ISBN 978-5-392-31436-2. - Текст: непосредственный.</w:t>
      </w:r>
    </w:p>
    <w:p w14:paraId="55FBFFB5" w14:textId="10061E29" w:rsidR="000A4063" w:rsidRPr="003F2135" w:rsidRDefault="000A4063" w:rsidP="000A4063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3F2135">
        <w:rPr>
          <w:rFonts w:ascii="Times New Roman" w:hAnsi="Times New Roman"/>
          <w:color w:val="auto"/>
          <w:sz w:val="24"/>
        </w:rPr>
        <w:t>Мачульская</w:t>
      </w:r>
      <w:proofErr w:type="spellEnd"/>
      <w:r w:rsidRPr="003F2135">
        <w:rPr>
          <w:rFonts w:ascii="Times New Roman" w:hAnsi="Times New Roman"/>
          <w:color w:val="auto"/>
          <w:sz w:val="24"/>
        </w:rPr>
        <w:t>, Е. Е.</w:t>
      </w:r>
      <w:r w:rsidRPr="003F2135">
        <w:rPr>
          <w:rFonts w:ascii="Times New Roman" w:hAnsi="Times New Roman"/>
          <w:i/>
          <w:color w:val="auto"/>
          <w:sz w:val="24"/>
        </w:rPr>
        <w:t> </w:t>
      </w:r>
      <w:r w:rsidRPr="003F2135">
        <w:rPr>
          <w:rFonts w:ascii="Times New Roman" w:hAnsi="Times New Roman"/>
          <w:color w:val="auto"/>
          <w:sz w:val="24"/>
        </w:rPr>
        <w:t xml:space="preserve"> Право социального обеспечения: учебник для среднего профессионального образования. -  4-е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перераб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 -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2020. - 449 с. - (Профессиональное образование). - ISBN 978-5-534-13207-6. - URL: </w:t>
      </w:r>
      <w:hyperlink r:id="rId10" w:history="1">
        <w:r w:rsidRPr="003F2135">
          <w:rPr>
            <w:rFonts w:ascii="Times New Roman" w:hAnsi="Times New Roman"/>
            <w:color w:val="auto"/>
            <w:sz w:val="24"/>
            <w:u w:val="single"/>
          </w:rPr>
          <w:t>https://urait.ru/bcode/449403</w:t>
        </w:r>
      </w:hyperlink>
      <w:r w:rsidRPr="003F2135">
        <w:rPr>
          <w:rFonts w:ascii="Times New Roman" w:hAnsi="Times New Roman"/>
          <w:color w:val="auto"/>
          <w:sz w:val="24"/>
        </w:rPr>
        <w:t xml:space="preserve"> (дата обращения: 12.08.2024). - Режим доступа: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. - Текст: электронный.</w:t>
      </w:r>
    </w:p>
    <w:p w14:paraId="3F8DA18A" w14:textId="3ABD143E" w:rsidR="000A4063" w:rsidRPr="003F2135" w:rsidRDefault="000A4063" w:rsidP="000A4063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Попова, Н. Ф.</w:t>
      </w:r>
      <w:r w:rsidRPr="003F2135">
        <w:rPr>
          <w:rFonts w:ascii="Times New Roman" w:hAnsi="Times New Roman"/>
          <w:i/>
          <w:color w:val="auto"/>
          <w:sz w:val="24"/>
        </w:rPr>
        <w:t> </w:t>
      </w:r>
      <w:r w:rsidRPr="003F2135">
        <w:rPr>
          <w:rFonts w:ascii="Times New Roman" w:hAnsi="Times New Roman"/>
          <w:color w:val="auto"/>
          <w:sz w:val="24"/>
        </w:rPr>
        <w:t xml:space="preserve"> Административное право: учебник и практикум для среднего профессионального образования. -  3-е изд., </w:t>
      </w:r>
      <w:proofErr w:type="spellStart"/>
      <w:r w:rsidRPr="003F2135">
        <w:rPr>
          <w:rFonts w:ascii="Times New Roman" w:hAnsi="Times New Roman"/>
          <w:color w:val="auto"/>
          <w:sz w:val="24"/>
        </w:rPr>
        <w:t>испр</w:t>
      </w:r>
      <w:proofErr w:type="spellEnd"/>
      <w:proofErr w:type="gramStart"/>
      <w:r w:rsidRPr="003F2135">
        <w:rPr>
          <w:rFonts w:ascii="Times New Roman" w:hAnsi="Times New Roman"/>
          <w:color w:val="auto"/>
          <w:sz w:val="24"/>
        </w:rPr>
        <w:t>.</w:t>
      </w:r>
      <w:proofErr w:type="gramEnd"/>
      <w:r w:rsidRPr="003F2135">
        <w:rPr>
          <w:rFonts w:ascii="Times New Roman" w:hAnsi="Times New Roman"/>
          <w:color w:val="auto"/>
          <w:sz w:val="24"/>
        </w:rPr>
        <w:t xml:space="preserve"> и доп. -</w:t>
      </w:r>
      <w:bookmarkStart w:id="156" w:name="_GoBack"/>
      <w:bookmarkEnd w:id="156"/>
      <w:r w:rsidRPr="003F2135">
        <w:rPr>
          <w:rFonts w:ascii="Times New Roman" w:hAnsi="Times New Roman"/>
          <w:color w:val="auto"/>
          <w:sz w:val="24"/>
        </w:rPr>
        <w:t xml:space="preserve"> Москва: Издательство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, 2020. - 341 с. - (Профессиональное образование). - ISBN 978-5-534-06083-6. - URL: </w:t>
      </w:r>
      <w:hyperlink r:id="rId11" w:history="1">
        <w:r w:rsidRPr="003F2135">
          <w:rPr>
            <w:rFonts w:ascii="Times New Roman" w:hAnsi="Times New Roman"/>
            <w:color w:val="auto"/>
            <w:sz w:val="24"/>
            <w:u w:val="single"/>
          </w:rPr>
          <w:t>https://urait.ru/bcode/452129</w:t>
        </w:r>
      </w:hyperlink>
      <w:r w:rsidRPr="003F2135">
        <w:rPr>
          <w:rFonts w:ascii="Times New Roman" w:hAnsi="Times New Roman"/>
          <w:color w:val="auto"/>
          <w:sz w:val="24"/>
        </w:rPr>
        <w:t xml:space="preserve"> (дата обращения: 12.08.2024). - Режим доступа: Образовательная платформа </w:t>
      </w:r>
      <w:proofErr w:type="spellStart"/>
      <w:r w:rsidRPr="003F2135">
        <w:rPr>
          <w:rFonts w:ascii="Times New Roman" w:hAnsi="Times New Roman"/>
          <w:color w:val="auto"/>
          <w:sz w:val="24"/>
        </w:rPr>
        <w:t>Юрайт</w:t>
      </w:r>
      <w:proofErr w:type="spellEnd"/>
      <w:r w:rsidRPr="003F2135">
        <w:rPr>
          <w:rFonts w:ascii="Times New Roman" w:hAnsi="Times New Roman"/>
          <w:color w:val="auto"/>
          <w:sz w:val="24"/>
        </w:rPr>
        <w:t>. - Текст: электронный.</w:t>
      </w:r>
    </w:p>
    <w:p w14:paraId="377AFC5B" w14:textId="77777777" w:rsidR="000A4063" w:rsidRPr="003F2135" w:rsidRDefault="000A4063" w:rsidP="000A4063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auto"/>
          <w:sz w:val="24"/>
        </w:rPr>
      </w:pPr>
    </w:p>
    <w:p w14:paraId="7CA2732A" w14:textId="77777777" w:rsidR="00652E58" w:rsidRDefault="00652E58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57" w:name="__RefHeading___77"/>
      <w:bookmarkStart w:id="158" w:name="__RefHeading___165"/>
      <w:bookmarkStart w:id="159" w:name="__RefHeading___253"/>
      <w:bookmarkStart w:id="160" w:name="__RefHeading___341"/>
      <w:bookmarkStart w:id="161" w:name="_Toc177461990"/>
      <w:bookmarkStart w:id="162" w:name="_Toc202910778"/>
      <w:bookmarkStart w:id="163" w:name="_Toc202945412"/>
      <w:bookmarkStart w:id="164" w:name="_Toc202945536"/>
      <w:bookmarkStart w:id="165" w:name="_Toc202945660"/>
      <w:bookmarkStart w:id="166" w:name="_Toc202945784"/>
      <w:bookmarkStart w:id="167" w:name="_Toc202945994"/>
      <w:bookmarkStart w:id="168" w:name="_Toc202946100"/>
      <w:bookmarkStart w:id="169" w:name="_Toc202946336"/>
      <w:bookmarkStart w:id="170" w:name="_Toc202947531"/>
      <w:bookmarkEnd w:id="157"/>
      <w:bookmarkEnd w:id="158"/>
      <w:bookmarkEnd w:id="159"/>
      <w:bookmarkEnd w:id="160"/>
      <w:r>
        <w:rPr>
          <w:rFonts w:ascii="Times New Roman" w:hAnsi="Times New Roman"/>
          <w:color w:val="auto"/>
        </w:rPr>
        <w:br w:type="page"/>
      </w:r>
    </w:p>
    <w:p w14:paraId="04300501" w14:textId="18CBA6E8" w:rsidR="000A4063" w:rsidRPr="00606333" w:rsidRDefault="000A4063" w:rsidP="000A4063">
      <w:pPr>
        <w:pStyle w:val="12"/>
        <w:rPr>
          <w:rFonts w:ascii="Times New Roman" w:hAnsi="Times New Roman"/>
          <w:color w:val="auto"/>
        </w:rPr>
      </w:pPr>
      <w:bookmarkStart w:id="171" w:name="_Toc208657597"/>
      <w:r w:rsidRPr="003F2135">
        <w:rPr>
          <w:rFonts w:ascii="Times New Roman" w:hAnsi="Times New Roman"/>
          <w:color w:val="auto"/>
        </w:rPr>
        <w:lastRenderedPageBreak/>
        <w:t>4. </w:t>
      </w:r>
      <w:r w:rsidR="00652E58" w:rsidRPr="003F2135">
        <w:rPr>
          <w:rFonts w:ascii="Times New Roman" w:hAnsi="Times New Roman"/>
          <w:caps w:val="0"/>
          <w:color w:val="auto"/>
        </w:rPr>
        <w:t>КОНТРОЛЬ И ОЦЕНКА РЕЗУЛЬТАТОВ ОСВОЕНИЯ ДИСЦИПЛИНЫ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5"/>
        <w:gridCol w:w="2834"/>
      </w:tblGrid>
      <w:tr w:rsidR="000A4063" w:rsidRPr="003F2135" w14:paraId="26345D49" w14:textId="77777777" w:rsidTr="00652E58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B7F4" w14:textId="77777777" w:rsidR="000A4063" w:rsidRPr="003F2135" w:rsidRDefault="000A4063" w:rsidP="00652E58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D525" w14:textId="77777777" w:rsidR="000A4063" w:rsidRPr="003F2135" w:rsidRDefault="000A4063" w:rsidP="00652E58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Показатели освоенности компетенций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D8C" w14:textId="77777777" w:rsidR="000A4063" w:rsidRPr="003F2135" w:rsidRDefault="000A4063" w:rsidP="00652E58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0A4063" w:rsidRPr="003F2135" w14:paraId="16D9BF97" w14:textId="77777777" w:rsidTr="00652E58">
        <w:trPr>
          <w:trHeight w:val="3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82CD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ОК 01., 02, 03, 04, 05, 06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BEA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C24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5FC109B3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CB4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использование</w:t>
            </w:r>
          </w:p>
          <w:p w14:paraId="6C5DA72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основных источников информации и ресурсов для решения задач и/или проблем в профессиональном и/или социальном контексте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4687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14:paraId="06B88E4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Владеет актуальными методами работы в профессиональной и смежных сферах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D61D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F167F9">
              <w:rPr>
                <w:rFonts w:ascii="Times New Roman" w:hAnsi="Times New Roman"/>
                <w:color w:val="auto"/>
              </w:rPr>
              <w:t>Экспертная оценка результатов выполнения практических занятий, оценка решений ситуационных задач, оценка тестового контроля</w:t>
            </w:r>
          </w:p>
        </w:tc>
      </w:tr>
      <w:tr w:rsidR="000A4063" w:rsidRPr="003F2135" w14:paraId="06906F48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F8E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использование современных средств и устройств информатизации, порядка их применения и </w:t>
            </w:r>
          </w:p>
          <w:p w14:paraId="4662D72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программного обеспечения в профессиональной деятельности, в том числе цифровые средства</w:t>
            </w:r>
          </w:p>
          <w:p w14:paraId="58E53BE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D7F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Применяет средства информационных технологий для решения профессиональных задач</w:t>
            </w:r>
          </w:p>
          <w:p w14:paraId="12662BA1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современное программное обеспечение в профессиональной деятельности</w:t>
            </w:r>
          </w:p>
          <w:p w14:paraId="74A478C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Использует различные цифровые средства для решения профессиональных задач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755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772138F3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E23D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владение и использование содержания актуальной нормативно-правовой документации</w:t>
            </w:r>
          </w:p>
          <w:p w14:paraId="0C392A2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предпринимательской деятельности, правовой и финансовой грамотности</w:t>
            </w:r>
          </w:p>
          <w:p w14:paraId="08122A7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правила разработки презентации</w:t>
            </w:r>
          </w:p>
          <w:p w14:paraId="3BF35E4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основные этапы разработки и реализации проекта</w:t>
            </w:r>
          </w:p>
          <w:p w14:paraId="0274EE90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CE3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Определяет актуальность нормативно-правовой документации в профессиональной деятельности</w:t>
            </w:r>
          </w:p>
          <w:p w14:paraId="632343B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Определят и выстраивать траектории профессионального развития и самообразования</w:t>
            </w:r>
          </w:p>
          <w:p w14:paraId="5AEA5F8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Определяет источники достоверной правовой информации</w:t>
            </w:r>
          </w:p>
          <w:p w14:paraId="6C5FD53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Составляет различные правовые документы</w:t>
            </w:r>
          </w:p>
          <w:p w14:paraId="3384C0DB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Оценивает жизнеспособность проектной идеи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6BD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3A7945C4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A94E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работа в коллективе, команде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E5E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F30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4BA9D8CB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365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оформление документов, </w:t>
            </w:r>
          </w:p>
          <w:p w14:paraId="270F5BAF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построение устных и письменных сообщений с учетом особенности социального и культурного контекста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0545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Грамотно излагает свои мысли и оформляет документы по профессиональной тематике</w:t>
            </w:r>
          </w:p>
          <w:p w14:paraId="26FFE07D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Проявляет толерантность в коллективе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ECA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6437A9BB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CAB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гражданско-патриотическая позиция, основанная на</w:t>
            </w:r>
          </w:p>
          <w:p w14:paraId="5CE2FE8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888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Проявляет гражданско-патриотическую позицию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F303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226646DD" w14:textId="77777777" w:rsidTr="00652E58">
        <w:trPr>
          <w:trHeight w:val="16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5DA6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</w:rPr>
              <w:t>ПК 2.1., 2.2.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86A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0E08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A4063" w:rsidRPr="003F2135" w14:paraId="67E7057C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4CB9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основы управления деятельностью в области сервиса автотранспортных средств и их компонентов.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3724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Пользуется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2311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F167F9">
              <w:rPr>
                <w:rFonts w:ascii="Times New Roman" w:hAnsi="Times New Roman"/>
                <w:color w:val="auto"/>
              </w:rPr>
              <w:t>Экспертная оценка результатов выполнения практических занятий, оценка решений ситуационных задач, оценка тестового контроля</w:t>
            </w:r>
          </w:p>
        </w:tc>
      </w:tr>
      <w:tr w:rsidR="000A4063" w:rsidRPr="003F2135" w14:paraId="51E7711A" w14:textId="77777777" w:rsidTr="00652E58">
        <w:trPr>
          <w:trHeight w:val="6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5CBC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основы управления деятельностью в области сервиса автотранспортных средств и их компонентов.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675A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Планирует мероприятия по развитию сервиса автотранспортных услуг и их компонентов с учетом маркетинговых исследований рынка.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8D02" w14:textId="77777777" w:rsidR="000A4063" w:rsidRPr="003F2135" w:rsidRDefault="000A4063" w:rsidP="00652E58">
            <w:pPr>
              <w:rPr>
                <w:rFonts w:ascii="Times New Roman" w:hAnsi="Times New Roman"/>
                <w:color w:val="auto"/>
              </w:rPr>
            </w:pPr>
          </w:p>
        </w:tc>
      </w:tr>
    </w:tbl>
    <w:p w14:paraId="36EAC817" w14:textId="77777777" w:rsidR="000A4063" w:rsidRPr="003F2135" w:rsidRDefault="000A4063" w:rsidP="004159B1">
      <w:pPr>
        <w:jc w:val="right"/>
        <w:rPr>
          <w:rFonts w:ascii="Times New Roman" w:hAnsi="Times New Roman"/>
          <w:b/>
          <w:color w:val="auto"/>
          <w:sz w:val="24"/>
        </w:rPr>
      </w:pPr>
    </w:p>
    <w:sectPr w:rsidR="000A4063" w:rsidRPr="003F2135" w:rsidSect="000A406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10191" w14:textId="77777777" w:rsidR="000C1F7A" w:rsidRDefault="000C1F7A" w:rsidP="000A4063">
      <w:r>
        <w:separator/>
      </w:r>
    </w:p>
  </w:endnote>
  <w:endnote w:type="continuationSeparator" w:id="0">
    <w:p w14:paraId="7FDC61B5" w14:textId="77777777" w:rsidR="000C1F7A" w:rsidRDefault="000C1F7A" w:rsidP="000A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7169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1C9FA1E" w14:textId="5DB35195" w:rsidR="00652E58" w:rsidRPr="0082366D" w:rsidRDefault="00652E58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82366D">
          <w:rPr>
            <w:rFonts w:ascii="Times New Roman" w:hAnsi="Times New Roman"/>
            <w:sz w:val="24"/>
            <w:szCs w:val="24"/>
          </w:rPr>
          <w:fldChar w:fldCharType="begin"/>
        </w:r>
        <w:r w:rsidRPr="0082366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66D">
          <w:rPr>
            <w:rFonts w:ascii="Times New Roman" w:hAnsi="Times New Roman"/>
            <w:sz w:val="24"/>
            <w:szCs w:val="24"/>
          </w:rPr>
          <w:fldChar w:fldCharType="separate"/>
        </w:r>
        <w:r w:rsidRPr="0082366D">
          <w:rPr>
            <w:rFonts w:ascii="Times New Roman" w:hAnsi="Times New Roman"/>
            <w:sz w:val="24"/>
            <w:szCs w:val="24"/>
          </w:rPr>
          <w:t>2</w:t>
        </w:r>
        <w:r w:rsidRPr="0082366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721F0C" w14:textId="77777777" w:rsidR="00652E58" w:rsidRDefault="00652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16C5B" w14:textId="77777777" w:rsidR="000C1F7A" w:rsidRDefault="000C1F7A" w:rsidP="000A4063">
      <w:r>
        <w:separator/>
      </w:r>
    </w:p>
  </w:footnote>
  <w:footnote w:type="continuationSeparator" w:id="0">
    <w:p w14:paraId="23DDF9CD" w14:textId="77777777" w:rsidR="000C1F7A" w:rsidRDefault="000C1F7A" w:rsidP="000A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44612"/>
    <w:multiLevelType w:val="multilevel"/>
    <w:tmpl w:val="AE06D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F2AF9"/>
    <w:multiLevelType w:val="multilevel"/>
    <w:tmpl w:val="A574F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B1FD0"/>
    <w:multiLevelType w:val="multilevel"/>
    <w:tmpl w:val="2BE8D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34"/>
    <w:rsid w:val="000429DD"/>
    <w:rsid w:val="000A4063"/>
    <w:rsid w:val="000C1F7A"/>
    <w:rsid w:val="004159B1"/>
    <w:rsid w:val="0041772C"/>
    <w:rsid w:val="005C602F"/>
    <w:rsid w:val="00652E58"/>
    <w:rsid w:val="00746C21"/>
    <w:rsid w:val="00756C4C"/>
    <w:rsid w:val="00791D17"/>
    <w:rsid w:val="0082366D"/>
    <w:rsid w:val="00D44B43"/>
    <w:rsid w:val="00E55534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EB9"/>
  <w15:chartTrackingRefBased/>
  <w15:docId w15:val="{76972355-74D5-4F79-8E7C-2281994F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06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A4063"/>
    <w:pPr>
      <w:spacing w:beforeAutospacing="1" w:afterAutospacing="1"/>
      <w:jc w:val="center"/>
      <w:outlineLvl w:val="0"/>
    </w:pPr>
    <w:rPr>
      <w:rFonts w:ascii="Times New Roman Полужирный" w:hAnsi="Times New Roman Полужирный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0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4063"/>
  </w:style>
  <w:style w:type="paragraph" w:styleId="a5">
    <w:name w:val="footer"/>
    <w:basedOn w:val="a"/>
    <w:link w:val="a6"/>
    <w:uiPriority w:val="99"/>
    <w:unhideWhenUsed/>
    <w:rsid w:val="000A40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063"/>
  </w:style>
  <w:style w:type="character" w:customStyle="1" w:styleId="10">
    <w:name w:val="Заголовок 1 Знак"/>
    <w:basedOn w:val="a0"/>
    <w:link w:val="1"/>
    <w:uiPriority w:val="9"/>
    <w:rsid w:val="000A4063"/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0A4063"/>
    <w:pPr>
      <w:spacing w:before="120"/>
      <w:ind w:left="220"/>
    </w:pPr>
    <w:rPr>
      <w:rFonts w:cstheme="minorHAnsi"/>
      <w:b/>
      <w:bCs/>
      <w:szCs w:val="22"/>
    </w:rPr>
  </w:style>
  <w:style w:type="character" w:customStyle="1" w:styleId="20">
    <w:name w:val="Оглавление 2 Знак"/>
    <w:basedOn w:val="a0"/>
    <w:link w:val="2"/>
    <w:uiPriority w:val="39"/>
    <w:rsid w:val="000A4063"/>
    <w:rPr>
      <w:rFonts w:eastAsia="Times New Roman" w:cstheme="minorHAnsi"/>
      <w:b/>
      <w:bCs/>
      <w:color w:val="000000"/>
      <w:lang w:eastAsia="ru-RU"/>
    </w:rPr>
  </w:style>
  <w:style w:type="paragraph" w:customStyle="1" w:styleId="11">
    <w:name w:val="Раздел 1.1"/>
    <w:basedOn w:val="a7"/>
    <w:qFormat/>
    <w:rsid w:val="000A4063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customStyle="1" w:styleId="12">
    <w:name w:val="Раздел 1"/>
    <w:basedOn w:val="1"/>
    <w:qFormat/>
    <w:rsid w:val="000A4063"/>
    <w:pPr>
      <w:keepNext/>
      <w:spacing w:after="120"/>
    </w:pPr>
  </w:style>
  <w:style w:type="paragraph" w:customStyle="1" w:styleId="13">
    <w:name w:val="Обычный (веб)1"/>
    <w:basedOn w:val="a"/>
    <w:next w:val="a8"/>
    <w:rsid w:val="000A4063"/>
    <w:pPr>
      <w:widowControl w:val="0"/>
    </w:pPr>
    <w:rPr>
      <w:rFonts w:ascii="Times New Roman" w:hAnsi="Times New Roman"/>
      <w:sz w:val="24"/>
    </w:rPr>
  </w:style>
  <w:style w:type="paragraph" w:customStyle="1" w:styleId="21">
    <w:name w:val="Гиперссылка2"/>
    <w:basedOn w:val="a"/>
    <w:link w:val="a9"/>
    <w:rsid w:val="000A4063"/>
    <w:rPr>
      <w:color w:val="0563C1" w:themeColor="hyperlink"/>
      <w:u w:val="single"/>
    </w:rPr>
  </w:style>
  <w:style w:type="character" w:styleId="a9">
    <w:name w:val="Hyperlink"/>
    <w:basedOn w:val="a0"/>
    <w:link w:val="21"/>
    <w:uiPriority w:val="99"/>
    <w:rsid w:val="000A4063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Footnote">
    <w:name w:val="Footnote"/>
    <w:basedOn w:val="a"/>
    <w:rsid w:val="000A4063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0A4063"/>
    <w:pPr>
      <w:spacing w:before="120"/>
    </w:pPr>
    <w:rPr>
      <w:rFonts w:cstheme="minorHAnsi"/>
      <w:b/>
      <w:bCs/>
      <w:i/>
      <w:iCs/>
      <w:sz w:val="24"/>
      <w:szCs w:val="24"/>
    </w:rPr>
  </w:style>
  <w:style w:type="character" w:customStyle="1" w:styleId="15">
    <w:name w:val="Оглавление 1 Знак"/>
    <w:basedOn w:val="a0"/>
    <w:link w:val="14"/>
    <w:uiPriority w:val="39"/>
    <w:rsid w:val="000A4063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  <w:style w:type="paragraph" w:customStyle="1" w:styleId="16">
    <w:name w:val="Выделение1"/>
    <w:link w:val="aa"/>
    <w:rsid w:val="000A406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a">
    <w:name w:val="Emphasis"/>
    <w:link w:val="16"/>
    <w:rsid w:val="000A4063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b">
    <w:name w:val="List Paragraph"/>
    <w:basedOn w:val="a"/>
    <w:link w:val="ac"/>
    <w:rsid w:val="000A4063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0A4063"/>
    <w:rPr>
      <w:rFonts w:eastAsia="Times New Roman" w:cs="Times New Roman"/>
      <w:color w:val="000000"/>
      <w:szCs w:val="20"/>
      <w:lang w:eastAsia="ru-RU"/>
    </w:rPr>
  </w:style>
  <w:style w:type="paragraph" w:styleId="a7">
    <w:name w:val="Subtitle"/>
    <w:basedOn w:val="a"/>
    <w:next w:val="a"/>
    <w:link w:val="ad"/>
    <w:uiPriority w:val="11"/>
    <w:qFormat/>
    <w:rsid w:val="000A40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d">
    <w:name w:val="Подзаголовок Знак"/>
    <w:basedOn w:val="a0"/>
    <w:link w:val="a7"/>
    <w:uiPriority w:val="11"/>
    <w:rsid w:val="000A4063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Normal (Web)"/>
    <w:basedOn w:val="a"/>
    <w:uiPriority w:val="99"/>
    <w:semiHidden/>
    <w:unhideWhenUsed/>
    <w:rsid w:val="000A40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2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27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21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449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033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8</cp:revision>
  <dcterms:created xsi:type="dcterms:W3CDTF">2025-09-13T09:01:00Z</dcterms:created>
  <dcterms:modified xsi:type="dcterms:W3CDTF">2025-10-14T06:12:00Z</dcterms:modified>
</cp:coreProperties>
</file>