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8A" w:rsidRDefault="003F3D18" w:rsidP="00A31E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02080" cy="1454785"/>
            <wp:effectExtent l="0" t="0" r="762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0D" w:rsidRDefault="006B260D" w:rsidP="00D23F8A">
      <w:pPr>
        <w:jc w:val="center"/>
        <w:rPr>
          <w:rStyle w:val="52"/>
          <w:rFonts w:ascii="Times New Roman" w:hAnsi="Times New Roman" w:cs="Times New Roman"/>
        </w:rPr>
      </w:pPr>
    </w:p>
    <w:p w:rsidR="00D23F8A" w:rsidRPr="003F3D18" w:rsidRDefault="00D23F8A" w:rsidP="00D23F8A">
      <w:pPr>
        <w:jc w:val="center"/>
        <w:rPr>
          <w:rFonts w:ascii="Times New Roman" w:hAnsi="Times New Roman" w:cs="Times New Roman"/>
        </w:rPr>
      </w:pPr>
      <w:r w:rsidRPr="003F3D18">
        <w:rPr>
          <w:rStyle w:val="52"/>
          <w:rFonts w:ascii="Times New Roman" w:hAnsi="Times New Roman" w:cs="Times New Roman"/>
          <w:color w:val="auto"/>
        </w:rPr>
        <w:t>БИЗНЕС-ПЛАН</w:t>
      </w:r>
    </w:p>
    <w:p w:rsidR="003F3D18" w:rsidRPr="003F3D18" w:rsidRDefault="00D23F8A" w:rsidP="00D23F8A">
      <w:pPr>
        <w:jc w:val="center"/>
        <w:rPr>
          <w:rStyle w:val="72"/>
          <w:rFonts w:ascii="Times New Roman" w:hAnsi="Times New Roman" w:cs="Times New Roman"/>
          <w:color w:val="auto"/>
        </w:rPr>
      </w:pPr>
      <w:bookmarkStart w:id="0" w:name="_Hlk157590430"/>
      <w:r w:rsidRPr="003F3D18">
        <w:rPr>
          <w:rStyle w:val="72"/>
          <w:rFonts w:ascii="Times New Roman" w:hAnsi="Times New Roman" w:cs="Times New Roman"/>
          <w:color w:val="auto"/>
        </w:rPr>
        <w:t xml:space="preserve">Учебно-производственного комплекса </w:t>
      </w:r>
    </w:p>
    <w:p w:rsidR="003F3D18" w:rsidRPr="003F3D18" w:rsidRDefault="00D23F8A" w:rsidP="00D23F8A">
      <w:pPr>
        <w:jc w:val="center"/>
        <w:rPr>
          <w:rStyle w:val="72"/>
          <w:rFonts w:ascii="Times New Roman" w:hAnsi="Times New Roman" w:cs="Times New Roman"/>
          <w:color w:val="auto"/>
        </w:rPr>
      </w:pPr>
      <w:r w:rsidRPr="003F3D18">
        <w:rPr>
          <w:rStyle w:val="72"/>
          <w:rFonts w:ascii="Times New Roman" w:hAnsi="Times New Roman" w:cs="Times New Roman"/>
          <w:color w:val="auto"/>
        </w:rPr>
        <w:t>«</w:t>
      </w:r>
      <w:r w:rsidR="003F3D18" w:rsidRPr="003F3D18">
        <w:rPr>
          <w:rStyle w:val="72"/>
          <w:rFonts w:ascii="Times New Roman" w:hAnsi="Times New Roman" w:cs="Times New Roman"/>
          <w:color w:val="auto"/>
        </w:rPr>
        <w:t>Кулинария</w:t>
      </w:r>
      <w:r w:rsidRPr="003F3D18">
        <w:rPr>
          <w:rStyle w:val="72"/>
          <w:rFonts w:ascii="Times New Roman" w:hAnsi="Times New Roman" w:cs="Times New Roman"/>
          <w:color w:val="auto"/>
        </w:rPr>
        <w:t xml:space="preserve">» </w:t>
      </w:r>
    </w:p>
    <w:p w:rsidR="00D23F8A" w:rsidRDefault="00D23F8A" w:rsidP="00D23F8A">
      <w:pPr>
        <w:jc w:val="center"/>
        <w:rPr>
          <w:rStyle w:val="72"/>
          <w:rFonts w:ascii="Times New Roman" w:hAnsi="Times New Roman" w:cs="Times New Roman"/>
          <w:color w:val="auto"/>
        </w:rPr>
      </w:pPr>
      <w:r w:rsidRPr="003F3D18">
        <w:rPr>
          <w:rStyle w:val="72"/>
          <w:rFonts w:ascii="Times New Roman" w:hAnsi="Times New Roman" w:cs="Times New Roman"/>
          <w:color w:val="auto"/>
        </w:rPr>
        <w:t xml:space="preserve">ГПОУ ЯО </w:t>
      </w:r>
      <w:r w:rsidR="003F3D18" w:rsidRPr="003F3D18">
        <w:rPr>
          <w:rStyle w:val="72"/>
          <w:rFonts w:ascii="Times New Roman" w:hAnsi="Times New Roman" w:cs="Times New Roman"/>
          <w:color w:val="auto"/>
        </w:rPr>
        <w:t xml:space="preserve">Даниловского </w:t>
      </w:r>
      <w:r w:rsidRPr="003F3D18">
        <w:rPr>
          <w:rStyle w:val="72"/>
          <w:rFonts w:ascii="Times New Roman" w:hAnsi="Times New Roman" w:cs="Times New Roman"/>
          <w:color w:val="auto"/>
        </w:rPr>
        <w:t>политехнического колледжа</w:t>
      </w:r>
    </w:p>
    <w:p w:rsidR="003F3D18" w:rsidRDefault="003F3D18" w:rsidP="00D23F8A">
      <w:pPr>
        <w:jc w:val="center"/>
        <w:rPr>
          <w:rStyle w:val="72"/>
          <w:rFonts w:ascii="Times New Roman" w:hAnsi="Times New Roman" w:cs="Times New Roman"/>
          <w:color w:val="auto"/>
        </w:rPr>
      </w:pPr>
    </w:p>
    <w:p w:rsidR="003F3D18" w:rsidRPr="003F3D18" w:rsidRDefault="003F3D18" w:rsidP="00D23F8A">
      <w:pPr>
        <w:jc w:val="center"/>
        <w:rPr>
          <w:rStyle w:val="72"/>
          <w:rFonts w:ascii="Times New Roman" w:hAnsi="Times New Roman" w:cs="Times New Roman"/>
          <w:color w:val="auto"/>
        </w:rPr>
      </w:pPr>
      <w:r>
        <w:rPr>
          <w:noProof/>
          <w:lang w:eastAsia="ru-RU"/>
        </w:rPr>
        <w:drawing>
          <wp:inline distT="0" distB="0" distL="0" distR="0">
            <wp:extent cx="5988685" cy="3806190"/>
            <wp:effectExtent l="0" t="0" r="0" b="381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B260D" w:rsidRDefault="006B260D" w:rsidP="00FB62DE">
      <w:pPr>
        <w:rPr>
          <w:noProof/>
        </w:rPr>
        <w:sectPr w:rsidR="006B260D" w:rsidSect="00FB62DE">
          <w:headerReference w:type="default" r:id="rId10"/>
          <w:pgSz w:w="11900" w:h="16840"/>
          <w:pgMar w:top="1191" w:right="836" w:bottom="709" w:left="1633" w:header="0" w:footer="3" w:gutter="0"/>
          <w:cols w:space="720"/>
          <w:noEndnote/>
          <w:docGrid w:linePitch="360"/>
        </w:sectPr>
      </w:pPr>
    </w:p>
    <w:p w:rsidR="006B260D" w:rsidRDefault="003C58FC" w:rsidP="00FB62DE">
      <w:pPr>
        <w:rPr>
          <w:noProof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2" o:spid="_x0000_s1029" alt="https://ecopeak.ru/800/600/https/www.kolobok-obid.lviv.ua/wp-content/uploads/2021/07/o_1ctssi8951h841l1t1dsh1p5m1lh2dv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icwW8OAwAAOgYAAA4AAAAAAAAAAAAAAAAALgIAAGRycy9lMm9Eb2Mu&#10;eG1sUEsBAi0AFAAGAAgAAAAhAEyg6SzYAAAAAwEAAA8AAAAAAAAAAAAAAAAAaAUAAGRycy9kb3du&#10;cmV2LnhtbFBLBQYAAAAABAAEAPMAAABtBgAAAAA=&#10;" filled="f" stroked="f">
            <o:lock v:ext="edit" aspectratio="t"/>
            <w10:wrap type="none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AutoShape 3" o:spid="_x0000_s1028" alt="https://ecopeak.ru/800/600/https/www.kolobok-obid.lviv.ua/wp-content/uploads/2021/07/o_1ctssi8951h841l1t1dsh1p5m1lh2dv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fcJqHxADAAA6BgAADgAAAAAAAAAAAAAAAAAuAgAAZHJzL2Uyb0Rv&#10;Yy54bWxQSwECLQAUAAYACAAAACEATKDpLNgAAAADAQAADwAAAAAAAAAAAAAAAABqBQAAZHJzL2Rv&#10;d25yZXYueG1sUEsFBgAAAAAEAAQA8wAAAG8GAAAAAA==&#10;" filled="f" stroked="f">
            <o:lock v:ext="edit" aspectratio="t"/>
            <w10:wrap type="none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AutoShape 5" o:spid="_x0000_s1027" alt="https://ecopeak.ru/800/600/https/www.kolobok-obid.lviv.ua/wp-content/uploads/2021/07/o_1ctssi8951h841l1t1dsh1p5m1lh2dv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wP8TcxADAAA7BgAADgAAAAAAAAAAAAAAAAAuAgAAZHJzL2Uyb0Rv&#10;Yy54bWxQSwECLQAUAAYACAAAACEATKDpLNgAAAADAQAADwAAAAAAAAAAAAAAAABqBQAAZHJzL2Rv&#10;d25yZXYueG1sUEsFBgAAAAAEAAQA8wAAAG8GAAAAAA==&#10;" filled="f" stroked="f">
            <o:lock v:ext="edit" aspectratio="t"/>
            <w10:wrap type="none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AutoShape 6" o:spid="_x0000_s1026" alt="https://ecopeak.ru/800/600/https/www.kolobok-obid.lviv.ua/wp-content/uploads/2021/07/o_1ctssi8951h841l1t1dsh1p5m1lh2dv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Fe5EQDwMAADoGAAAOAAAAAAAAAAAAAAAAAC4CAABkcnMvZTJvRG9j&#10;LnhtbFBLAQItABQABgAIAAAAIQBMoOks2AAAAAMBAAAPAAAAAAAAAAAAAAAAAGkFAABkcnMvZG93&#10;bnJldi54bWxQSwUGAAAAAAQABADzAAAAbgYAAAAA&#10;" filled="f" stroked="f">
            <o:lock v:ext="edit" aspectratio="t"/>
            <w10:wrap type="none"/>
            <w10:anchorlock/>
          </v:rect>
        </w:pict>
      </w:r>
    </w:p>
    <w:p w:rsidR="00EB4BBE" w:rsidRPr="003F3D18" w:rsidRDefault="00EB4BBE" w:rsidP="006B5DF8">
      <w:pPr>
        <w:spacing w:line="360" w:lineRule="auto"/>
        <w:jc w:val="center"/>
        <w:rPr>
          <w:rFonts w:ascii="Times New Roman" w:hAnsi="Times New Roman" w:cs="Times New Roman"/>
        </w:rPr>
      </w:pPr>
      <w:bookmarkStart w:id="1" w:name="bookmark0"/>
      <w:r w:rsidRPr="003F3D18">
        <w:rPr>
          <w:rStyle w:val="22"/>
          <w:rFonts w:ascii="Times New Roman" w:hAnsi="Times New Roman" w:cs="Times New Roman"/>
          <w:b w:val="0"/>
          <w:bCs w:val="0"/>
          <w:color w:val="auto"/>
        </w:rPr>
        <w:lastRenderedPageBreak/>
        <w:t>Содержание:</w:t>
      </w:r>
      <w:bookmarkEnd w:id="1"/>
    </w:p>
    <w:p w:rsidR="00EB4BBE" w:rsidRPr="00A40AE2" w:rsidRDefault="003C58FC" w:rsidP="006B5DF8">
      <w:pPr>
        <w:pStyle w:val="23"/>
        <w:shd w:val="clear" w:color="auto" w:fill="auto"/>
        <w:tabs>
          <w:tab w:val="right" w:leader="dot" w:pos="9367"/>
        </w:tabs>
        <w:spacing w:before="0" w:line="360" w:lineRule="auto"/>
        <w:rPr>
          <w:rFonts w:ascii="Times New Roman" w:hAnsi="Times New Roman" w:cs="Times New Roman"/>
        </w:rPr>
      </w:pPr>
      <w:r w:rsidRPr="003C58FC">
        <w:rPr>
          <w:rFonts w:ascii="Times New Roman" w:hAnsi="Times New Roman" w:cs="Times New Roman"/>
        </w:rPr>
        <w:fldChar w:fldCharType="begin"/>
      </w:r>
      <w:r w:rsidR="00EB4BBE" w:rsidRPr="00A40AE2">
        <w:rPr>
          <w:rFonts w:ascii="Times New Roman" w:hAnsi="Times New Roman" w:cs="Times New Roman"/>
        </w:rPr>
        <w:instrText xml:space="preserve"> TOC \o "1-5" \h \z </w:instrText>
      </w:r>
      <w:r w:rsidRPr="003C58FC">
        <w:rPr>
          <w:rFonts w:ascii="Times New Roman" w:hAnsi="Times New Roman" w:cs="Times New Roman"/>
        </w:rPr>
        <w:fldChar w:fldCharType="separate"/>
      </w:r>
    </w:p>
    <w:p w:rsidR="00EB4BBE" w:rsidRPr="00A40AE2" w:rsidRDefault="003C58FC" w:rsidP="003F3D18">
      <w:pPr>
        <w:pStyle w:val="23"/>
        <w:numPr>
          <w:ilvl w:val="0"/>
          <w:numId w:val="1"/>
        </w:numPr>
        <w:shd w:val="clear" w:color="auto" w:fill="auto"/>
        <w:tabs>
          <w:tab w:val="left" w:pos="1243"/>
          <w:tab w:val="right" w:leader="dot" w:pos="9367"/>
        </w:tabs>
        <w:spacing w:before="0" w:line="360" w:lineRule="auto"/>
        <w:ind w:firstLine="880"/>
        <w:jc w:val="left"/>
        <w:rPr>
          <w:rFonts w:ascii="Times New Roman" w:hAnsi="Times New Roman" w:cs="Times New Roman"/>
        </w:rPr>
      </w:pPr>
      <w:hyperlink w:anchor="bookmark2" w:tooltip="Current Document">
        <w:r w:rsidR="00EB4BBE" w:rsidRPr="00A40AE2">
          <w:rPr>
            <w:rStyle w:val="11"/>
            <w:rFonts w:ascii="Times New Roman" w:hAnsi="Times New Roman" w:cs="Times New Roman"/>
          </w:rPr>
          <w:t>Краткая информация о</w:t>
        </w:r>
        <w:r w:rsidR="003067BC" w:rsidRPr="00A40AE2">
          <w:rPr>
            <w:rStyle w:val="11"/>
            <w:rFonts w:ascii="Times New Roman" w:hAnsi="Times New Roman" w:cs="Times New Roman"/>
          </w:rPr>
          <w:t xml:space="preserve"> УПК</w:t>
        </w:r>
        <w:r w:rsidR="00EB4BBE" w:rsidRPr="00A40AE2">
          <w:rPr>
            <w:rStyle w:val="11"/>
            <w:rFonts w:ascii="Times New Roman" w:hAnsi="Times New Roman" w:cs="Times New Roman"/>
          </w:rPr>
          <w:tab/>
        </w:r>
      </w:hyperlink>
      <w:r w:rsidR="00FC5E99">
        <w:rPr>
          <w:rStyle w:val="11"/>
          <w:rFonts w:ascii="Times New Roman" w:hAnsi="Times New Roman" w:cs="Times New Roman"/>
        </w:rPr>
        <w:t>3</w:t>
      </w:r>
    </w:p>
    <w:p w:rsidR="00EB4BBE" w:rsidRPr="007E144E" w:rsidRDefault="003C58FC" w:rsidP="006B5DF8">
      <w:pPr>
        <w:pStyle w:val="23"/>
        <w:numPr>
          <w:ilvl w:val="0"/>
          <w:numId w:val="1"/>
        </w:numPr>
        <w:shd w:val="clear" w:color="auto" w:fill="auto"/>
        <w:tabs>
          <w:tab w:val="left" w:pos="1253"/>
          <w:tab w:val="right" w:leader="dot" w:pos="9367"/>
        </w:tabs>
        <w:spacing w:before="0" w:line="360" w:lineRule="auto"/>
        <w:ind w:left="880"/>
        <w:jc w:val="left"/>
        <w:rPr>
          <w:rFonts w:ascii="Times New Roman" w:hAnsi="Times New Roman" w:cs="Times New Roman"/>
        </w:rPr>
      </w:pPr>
      <w:hyperlink w:anchor="bookmark3" w:tooltip="Current Document">
        <w:r w:rsidR="00EB4BBE" w:rsidRPr="007E144E">
          <w:rPr>
            <w:rStyle w:val="11"/>
            <w:rFonts w:ascii="Times New Roman" w:hAnsi="Times New Roman" w:cs="Times New Roman"/>
          </w:rPr>
          <w:t>Описание продукта, услуги</w:t>
        </w:r>
        <w:r w:rsidR="00EB4BBE" w:rsidRPr="007E144E">
          <w:rPr>
            <w:rStyle w:val="11"/>
            <w:rFonts w:ascii="Times New Roman" w:hAnsi="Times New Roman" w:cs="Times New Roman"/>
          </w:rPr>
          <w:tab/>
        </w:r>
      </w:hyperlink>
      <w:r w:rsidR="00FC5E99">
        <w:rPr>
          <w:rStyle w:val="11"/>
          <w:rFonts w:ascii="Times New Roman" w:hAnsi="Times New Roman" w:cs="Times New Roman"/>
        </w:rPr>
        <w:t>4</w:t>
      </w:r>
    </w:p>
    <w:p w:rsidR="00EB4BBE" w:rsidRPr="00A40AE2" w:rsidRDefault="003C58FC" w:rsidP="006B5DF8">
      <w:pPr>
        <w:pStyle w:val="23"/>
        <w:numPr>
          <w:ilvl w:val="0"/>
          <w:numId w:val="1"/>
        </w:numPr>
        <w:shd w:val="clear" w:color="auto" w:fill="auto"/>
        <w:tabs>
          <w:tab w:val="left" w:pos="1253"/>
          <w:tab w:val="right" w:leader="dot" w:pos="9367"/>
        </w:tabs>
        <w:spacing w:before="0" w:line="360" w:lineRule="auto"/>
        <w:ind w:left="880"/>
        <w:jc w:val="left"/>
        <w:rPr>
          <w:rFonts w:ascii="Times New Roman" w:hAnsi="Times New Roman" w:cs="Times New Roman"/>
        </w:rPr>
      </w:pPr>
      <w:hyperlink w:anchor="bookmark4" w:tooltip="Current Document">
        <w:r w:rsidR="00EB4BBE" w:rsidRPr="00A40AE2">
          <w:rPr>
            <w:rStyle w:val="11"/>
            <w:rFonts w:ascii="Times New Roman" w:hAnsi="Times New Roman" w:cs="Times New Roman"/>
          </w:rPr>
          <w:t>Стратегия маркетинга</w:t>
        </w:r>
        <w:r w:rsidR="00EB4BBE" w:rsidRPr="00A40AE2">
          <w:rPr>
            <w:rStyle w:val="11"/>
            <w:rFonts w:ascii="Times New Roman" w:hAnsi="Times New Roman" w:cs="Times New Roman"/>
          </w:rPr>
          <w:tab/>
        </w:r>
      </w:hyperlink>
      <w:r w:rsidR="00FC5E99">
        <w:rPr>
          <w:rStyle w:val="11"/>
          <w:rFonts w:ascii="Times New Roman" w:hAnsi="Times New Roman" w:cs="Times New Roman"/>
        </w:rPr>
        <w:t>5</w:t>
      </w:r>
    </w:p>
    <w:p w:rsidR="00EB4BBE" w:rsidRPr="00A40AE2" w:rsidRDefault="003C58FC" w:rsidP="006B5DF8">
      <w:pPr>
        <w:pStyle w:val="31"/>
        <w:numPr>
          <w:ilvl w:val="1"/>
          <w:numId w:val="1"/>
        </w:numPr>
        <w:shd w:val="clear" w:color="auto" w:fill="auto"/>
        <w:tabs>
          <w:tab w:val="left" w:pos="1406"/>
          <w:tab w:val="right" w:leader="dot" w:pos="9367"/>
        </w:tabs>
        <w:spacing w:before="0" w:line="360" w:lineRule="auto"/>
        <w:ind w:left="880"/>
        <w:jc w:val="left"/>
        <w:rPr>
          <w:rFonts w:ascii="Times New Roman" w:hAnsi="Times New Roman" w:cs="Times New Roman"/>
        </w:rPr>
      </w:pPr>
      <w:hyperlink w:anchor="bookmark6" w:tooltip="Current Document">
        <w:r w:rsidR="00EB4BBE" w:rsidRPr="00A40AE2">
          <w:rPr>
            <w:rStyle w:val="11"/>
            <w:rFonts w:ascii="Times New Roman" w:hAnsi="Times New Roman" w:cs="Times New Roman"/>
          </w:rPr>
          <w:t>Оценка конкуренции</w:t>
        </w:r>
        <w:r w:rsidR="00EB4BBE" w:rsidRPr="00A40AE2">
          <w:rPr>
            <w:rStyle w:val="11"/>
            <w:rFonts w:ascii="Times New Roman" w:hAnsi="Times New Roman" w:cs="Times New Roman"/>
          </w:rPr>
          <w:tab/>
        </w:r>
      </w:hyperlink>
      <w:r w:rsidR="00FC5E99">
        <w:rPr>
          <w:rStyle w:val="11"/>
          <w:rFonts w:ascii="Times New Roman" w:hAnsi="Times New Roman" w:cs="Times New Roman"/>
        </w:rPr>
        <w:t>5</w:t>
      </w:r>
    </w:p>
    <w:p w:rsidR="00EB4BBE" w:rsidRPr="00A40AE2" w:rsidRDefault="003C58FC" w:rsidP="006B5DF8">
      <w:pPr>
        <w:pStyle w:val="31"/>
        <w:numPr>
          <w:ilvl w:val="1"/>
          <w:numId w:val="1"/>
        </w:numPr>
        <w:shd w:val="clear" w:color="auto" w:fill="auto"/>
        <w:tabs>
          <w:tab w:val="left" w:pos="1406"/>
          <w:tab w:val="right" w:leader="dot" w:pos="9367"/>
        </w:tabs>
        <w:spacing w:before="0" w:line="360" w:lineRule="auto"/>
        <w:ind w:left="880"/>
        <w:jc w:val="left"/>
        <w:rPr>
          <w:rFonts w:ascii="Times New Roman" w:hAnsi="Times New Roman" w:cs="Times New Roman"/>
        </w:rPr>
      </w:pPr>
      <w:hyperlink w:anchor="bookmark8" w:tooltip="Current Document">
        <w:r w:rsidR="00EB4BBE" w:rsidRPr="00A40AE2">
          <w:rPr>
            <w:rStyle w:val="11"/>
            <w:rFonts w:ascii="Times New Roman" w:hAnsi="Times New Roman" w:cs="Times New Roman"/>
          </w:rPr>
          <w:t>Ценообразование</w:t>
        </w:r>
        <w:r w:rsidR="00EB4BBE" w:rsidRPr="00A40AE2">
          <w:rPr>
            <w:rStyle w:val="11"/>
            <w:rFonts w:ascii="Times New Roman" w:hAnsi="Times New Roman" w:cs="Times New Roman"/>
          </w:rPr>
          <w:tab/>
        </w:r>
      </w:hyperlink>
      <w:r w:rsidR="00FC5E99">
        <w:rPr>
          <w:rStyle w:val="11"/>
          <w:rFonts w:ascii="Times New Roman" w:hAnsi="Times New Roman" w:cs="Times New Roman"/>
        </w:rPr>
        <w:t>5</w:t>
      </w:r>
    </w:p>
    <w:p w:rsidR="00EB4BBE" w:rsidRPr="00A40AE2" w:rsidRDefault="003C58FC" w:rsidP="006B5DF8">
      <w:pPr>
        <w:pStyle w:val="23"/>
        <w:numPr>
          <w:ilvl w:val="0"/>
          <w:numId w:val="1"/>
        </w:numPr>
        <w:shd w:val="clear" w:color="auto" w:fill="auto"/>
        <w:tabs>
          <w:tab w:val="left" w:pos="1262"/>
          <w:tab w:val="right" w:leader="dot" w:pos="9367"/>
        </w:tabs>
        <w:spacing w:before="0" w:line="360" w:lineRule="auto"/>
        <w:ind w:left="880"/>
        <w:jc w:val="left"/>
        <w:rPr>
          <w:rFonts w:ascii="Times New Roman" w:hAnsi="Times New Roman" w:cs="Times New Roman"/>
        </w:rPr>
      </w:pPr>
      <w:hyperlink w:anchor="bookmark12" w:tooltip="Current Document">
        <w:r w:rsidR="00EB4BBE" w:rsidRPr="00A40AE2">
          <w:rPr>
            <w:rStyle w:val="11"/>
            <w:rFonts w:ascii="Times New Roman" w:hAnsi="Times New Roman" w:cs="Times New Roman"/>
          </w:rPr>
          <w:t>Производственный план</w:t>
        </w:r>
        <w:r w:rsidR="00EB4BBE" w:rsidRPr="00A40AE2">
          <w:rPr>
            <w:rStyle w:val="11"/>
            <w:rFonts w:ascii="Times New Roman" w:hAnsi="Times New Roman" w:cs="Times New Roman"/>
          </w:rPr>
          <w:tab/>
        </w:r>
      </w:hyperlink>
      <w:r w:rsidR="00FC5E99">
        <w:rPr>
          <w:rStyle w:val="11"/>
          <w:rFonts w:ascii="Times New Roman" w:hAnsi="Times New Roman" w:cs="Times New Roman"/>
        </w:rPr>
        <w:t>6</w:t>
      </w:r>
    </w:p>
    <w:p w:rsidR="00EB4BBE" w:rsidRPr="00A40AE2" w:rsidRDefault="003C58FC" w:rsidP="006B5DF8">
      <w:pPr>
        <w:pStyle w:val="23"/>
        <w:numPr>
          <w:ilvl w:val="0"/>
          <w:numId w:val="1"/>
        </w:numPr>
        <w:shd w:val="clear" w:color="auto" w:fill="auto"/>
        <w:tabs>
          <w:tab w:val="left" w:pos="1262"/>
          <w:tab w:val="right" w:leader="dot" w:pos="9367"/>
        </w:tabs>
        <w:spacing w:before="0" w:line="360" w:lineRule="auto"/>
        <w:ind w:left="880"/>
        <w:jc w:val="left"/>
        <w:rPr>
          <w:rFonts w:ascii="Times New Roman" w:hAnsi="Times New Roman" w:cs="Times New Roman"/>
        </w:rPr>
      </w:pPr>
      <w:hyperlink w:anchor="bookmark13" w:tooltip="Current Document">
        <w:r w:rsidR="00EB4BBE" w:rsidRPr="00A40AE2">
          <w:rPr>
            <w:rStyle w:val="11"/>
            <w:rFonts w:ascii="Times New Roman" w:hAnsi="Times New Roman" w:cs="Times New Roman"/>
          </w:rPr>
          <w:t>Организационный план</w:t>
        </w:r>
        <w:r w:rsidR="00EB4BBE" w:rsidRPr="00A40AE2">
          <w:rPr>
            <w:rStyle w:val="11"/>
            <w:rFonts w:ascii="Times New Roman" w:hAnsi="Times New Roman" w:cs="Times New Roman"/>
          </w:rPr>
          <w:tab/>
        </w:r>
      </w:hyperlink>
      <w:r w:rsidR="00FC5E99">
        <w:rPr>
          <w:rStyle w:val="11"/>
          <w:rFonts w:ascii="Times New Roman" w:hAnsi="Times New Roman" w:cs="Times New Roman"/>
        </w:rPr>
        <w:t>6</w:t>
      </w:r>
    </w:p>
    <w:p w:rsidR="00EB4BBE" w:rsidRPr="00A40AE2" w:rsidRDefault="003C58FC" w:rsidP="006B5DF8">
      <w:pPr>
        <w:pStyle w:val="23"/>
        <w:numPr>
          <w:ilvl w:val="0"/>
          <w:numId w:val="1"/>
        </w:numPr>
        <w:shd w:val="clear" w:color="auto" w:fill="auto"/>
        <w:tabs>
          <w:tab w:val="left" w:pos="1262"/>
          <w:tab w:val="right" w:leader="dot" w:pos="9367"/>
        </w:tabs>
        <w:spacing w:before="0" w:line="360" w:lineRule="auto"/>
        <w:ind w:left="880"/>
        <w:jc w:val="left"/>
        <w:rPr>
          <w:rFonts w:ascii="Times New Roman" w:hAnsi="Times New Roman" w:cs="Times New Roman"/>
        </w:rPr>
      </w:pPr>
      <w:hyperlink w:anchor="bookmark16" w:tooltip="Current Document">
        <w:r w:rsidR="00EB4BBE" w:rsidRPr="00A40AE2">
          <w:rPr>
            <w:rStyle w:val="11"/>
            <w:rFonts w:ascii="Times New Roman" w:hAnsi="Times New Roman" w:cs="Times New Roman"/>
          </w:rPr>
          <w:t>Оценка рисков</w:t>
        </w:r>
        <w:r w:rsidR="00EB4BBE" w:rsidRPr="00A40AE2">
          <w:rPr>
            <w:rStyle w:val="11"/>
            <w:rFonts w:ascii="Times New Roman" w:hAnsi="Times New Roman" w:cs="Times New Roman"/>
          </w:rPr>
          <w:tab/>
        </w:r>
      </w:hyperlink>
      <w:r w:rsidR="00FC5E99">
        <w:rPr>
          <w:rStyle w:val="11"/>
          <w:rFonts w:ascii="Times New Roman" w:hAnsi="Times New Roman" w:cs="Times New Roman"/>
        </w:rPr>
        <w:t>7</w:t>
      </w:r>
    </w:p>
    <w:p w:rsidR="00EB4BBE" w:rsidRDefault="003C58FC" w:rsidP="006B5DF8">
      <w:pPr>
        <w:pStyle w:val="12"/>
        <w:shd w:val="clear" w:color="auto" w:fill="auto"/>
        <w:tabs>
          <w:tab w:val="right" w:leader="dot" w:pos="9367"/>
        </w:tabs>
        <w:spacing w:before="0" w:line="360" w:lineRule="auto"/>
        <w:rPr>
          <w:rFonts w:ascii="Times New Roman" w:hAnsi="Times New Roman" w:cs="Times New Roman"/>
        </w:rPr>
      </w:pPr>
      <w:hyperlink w:anchor="bookmark17" w:tooltip="Current Document">
        <w:r w:rsidR="00EB4BBE" w:rsidRPr="00A40AE2">
          <w:rPr>
            <w:rFonts w:ascii="Times New Roman" w:hAnsi="Times New Roman" w:cs="Times New Roman"/>
          </w:rPr>
          <w:t>Приложения</w:t>
        </w:r>
        <w:r w:rsidR="00EB4BBE" w:rsidRPr="00A40AE2">
          <w:rPr>
            <w:rFonts w:ascii="Times New Roman" w:hAnsi="Times New Roman" w:cs="Times New Roman"/>
          </w:rPr>
          <w:tab/>
        </w:r>
      </w:hyperlink>
      <w:r w:rsidRPr="00A40AE2">
        <w:rPr>
          <w:rFonts w:ascii="Times New Roman" w:hAnsi="Times New Roman" w:cs="Times New Roman"/>
        </w:rPr>
        <w:fldChar w:fldCharType="end"/>
      </w:r>
      <w:r w:rsidR="00EE321A">
        <w:rPr>
          <w:rFonts w:ascii="Times New Roman" w:hAnsi="Times New Roman" w:cs="Times New Roman"/>
        </w:rPr>
        <w:t>1</w:t>
      </w:r>
      <w:r w:rsidR="00FC5E99">
        <w:rPr>
          <w:rFonts w:ascii="Times New Roman" w:hAnsi="Times New Roman" w:cs="Times New Roman"/>
        </w:rPr>
        <w:t>0</w:t>
      </w:r>
    </w:p>
    <w:p w:rsidR="00946699" w:rsidRPr="00946699" w:rsidRDefault="00946699" w:rsidP="00946699"/>
    <w:p w:rsidR="00946699" w:rsidRDefault="00946699" w:rsidP="00946699">
      <w:pPr>
        <w:rPr>
          <w:rFonts w:ascii="Times New Roman" w:eastAsia="Calibri" w:hAnsi="Times New Roman" w:cs="Times New Roman"/>
          <w:sz w:val="28"/>
          <w:szCs w:val="28"/>
        </w:rPr>
      </w:pPr>
    </w:p>
    <w:p w:rsidR="00946699" w:rsidRDefault="00946699" w:rsidP="00946699">
      <w:pPr>
        <w:tabs>
          <w:tab w:val="left" w:pos="2781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45760" w:rsidRDefault="00946699" w:rsidP="00946699">
      <w:pPr>
        <w:tabs>
          <w:tab w:val="left" w:pos="2781"/>
        </w:tabs>
      </w:pPr>
      <w:r>
        <w:tab/>
      </w:r>
    </w:p>
    <w:p w:rsidR="00B45760" w:rsidRPr="00B45760" w:rsidRDefault="00B45760" w:rsidP="00B45760"/>
    <w:p w:rsidR="00B45760" w:rsidRDefault="00B45760" w:rsidP="00B45760"/>
    <w:p w:rsidR="00B45760" w:rsidRDefault="00B45760" w:rsidP="00B45760">
      <w:pPr>
        <w:tabs>
          <w:tab w:val="left" w:pos="3330"/>
        </w:tabs>
      </w:pPr>
      <w:r>
        <w:tab/>
      </w:r>
    </w:p>
    <w:p w:rsidR="00B45760" w:rsidRDefault="00B45760" w:rsidP="00B45760"/>
    <w:p w:rsidR="00946699" w:rsidRPr="00B45760" w:rsidRDefault="00946699" w:rsidP="00B45760">
      <w:pPr>
        <w:sectPr w:rsidR="00946699" w:rsidRPr="00B45760" w:rsidSect="006B260D">
          <w:type w:val="continuous"/>
          <w:pgSz w:w="11900" w:h="16840"/>
          <w:pgMar w:top="1191" w:right="836" w:bottom="709" w:left="1633" w:header="0" w:footer="3" w:gutter="0"/>
          <w:cols w:space="720"/>
          <w:noEndnote/>
          <w:docGrid w:linePitch="360"/>
        </w:sectPr>
      </w:pPr>
    </w:p>
    <w:p w:rsidR="009E1A12" w:rsidRPr="003F3D18" w:rsidRDefault="009E1A12" w:rsidP="00EA1D6A">
      <w:pPr>
        <w:keepNext/>
        <w:keepLines/>
        <w:widowControl w:val="0"/>
        <w:numPr>
          <w:ilvl w:val="0"/>
          <w:numId w:val="2"/>
        </w:numPr>
        <w:tabs>
          <w:tab w:val="left" w:pos="2878"/>
        </w:tabs>
        <w:spacing w:after="0" w:line="360" w:lineRule="auto"/>
        <w:ind w:left="2520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ru-RU" w:bidi="ru-RU"/>
        </w:rPr>
      </w:pPr>
      <w:bookmarkStart w:id="2" w:name="bookmark2"/>
      <w:r w:rsidRPr="003F3D18">
        <w:rPr>
          <w:rFonts w:ascii="Times New Roman" w:eastAsia="Calibri" w:hAnsi="Times New Roman" w:cs="Times New Roman"/>
          <w:b/>
          <w:bCs/>
          <w:sz w:val="32"/>
          <w:szCs w:val="32"/>
          <w:lang w:eastAsia="ru-RU" w:bidi="ru-RU"/>
        </w:rPr>
        <w:lastRenderedPageBreak/>
        <w:t>Краткая информация о</w:t>
      </w:r>
      <w:r w:rsidR="003F3670" w:rsidRPr="003F3D18">
        <w:rPr>
          <w:rFonts w:ascii="Times New Roman" w:eastAsia="Calibri" w:hAnsi="Times New Roman" w:cs="Times New Roman"/>
          <w:b/>
          <w:bCs/>
          <w:sz w:val="32"/>
          <w:szCs w:val="32"/>
          <w:lang w:eastAsia="ru-RU" w:bidi="ru-RU"/>
        </w:rPr>
        <w:t>б</w:t>
      </w:r>
      <w:r w:rsidR="00EA1D6A">
        <w:rPr>
          <w:rFonts w:ascii="Times New Roman" w:eastAsia="Calibri" w:hAnsi="Times New Roman" w:cs="Times New Roman"/>
          <w:b/>
          <w:bCs/>
          <w:sz w:val="32"/>
          <w:szCs w:val="32"/>
          <w:lang w:eastAsia="ru-RU" w:bidi="ru-RU"/>
        </w:rPr>
        <w:t xml:space="preserve"> </w:t>
      </w:r>
      <w:r w:rsidR="00BE2A2C" w:rsidRPr="003F3D18">
        <w:rPr>
          <w:rFonts w:ascii="Times New Roman" w:eastAsia="Calibri" w:hAnsi="Times New Roman" w:cs="Times New Roman"/>
          <w:b/>
          <w:bCs/>
          <w:sz w:val="32"/>
          <w:szCs w:val="32"/>
          <w:lang w:eastAsia="ru-RU" w:bidi="ru-RU"/>
        </w:rPr>
        <w:t>УПК</w:t>
      </w:r>
      <w:bookmarkEnd w:id="2"/>
    </w:p>
    <w:p w:rsidR="00BE2A2C" w:rsidRPr="007E144E" w:rsidRDefault="00BE2A2C" w:rsidP="00EA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Учебно-производственная деятельность УПК строится на основе учебных и </w:t>
      </w:r>
      <w:r w:rsidR="00A77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</w:t>
      </w:r>
      <w:r w:rsidRPr="007E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 и программ с учетом обеспечения условий для </w:t>
      </w:r>
      <w:r w:rsidR="00A77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</w:t>
      </w:r>
      <w:r w:rsidRPr="007E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обучающихся и производства продукции, выполнения работ, оказания услуг. Режим работы УПК утверждается директором Колледжа и формируется с учетом требований трудового законодательства к продолжительности работы обучающихся, в том числе несовершеннолетних.</w:t>
      </w:r>
    </w:p>
    <w:p w:rsidR="00BE2A2C" w:rsidRPr="007E144E" w:rsidRDefault="00BE2A2C" w:rsidP="006B5D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45"/>
      <w:bookmarkEnd w:id="3"/>
      <w:r w:rsidRPr="007E1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объем работ в УПК выполняется штатными работниками (</w:t>
      </w:r>
      <w:r w:rsidR="003F3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преподавателями</w:t>
      </w:r>
      <w:r w:rsidRPr="007E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наставниками) и обучающимися Колледжа.</w:t>
      </w:r>
    </w:p>
    <w:p w:rsidR="00BE2A2C" w:rsidRPr="007E144E" w:rsidRDefault="00BE2A2C" w:rsidP="006B5D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46"/>
      <w:bookmarkEnd w:id="4"/>
      <w:r w:rsidRPr="007E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преподавателей и мастеров производственного обучения </w:t>
      </w:r>
      <w:r w:rsidR="00A774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Pr="007E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обучение и осваивают компетенции, предусмотренные ФГОС по профессии и /или специальности в соответствии с учебными планами и программами </w:t>
      </w:r>
      <w:bookmarkStart w:id="5" w:name="100047"/>
      <w:bookmarkEnd w:id="5"/>
      <w:r w:rsidRPr="007E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соответствующей деятельности УПК. </w:t>
      </w:r>
    </w:p>
    <w:p w:rsidR="009E1A12" w:rsidRPr="007E144E" w:rsidRDefault="009E1A12" w:rsidP="006B5DF8">
      <w:pPr>
        <w:widowControl w:val="0"/>
        <w:tabs>
          <w:tab w:val="left" w:pos="6178"/>
        </w:tabs>
        <w:spacing w:after="0" w:line="36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E144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Основные направления деятельности:</w:t>
      </w:r>
      <w:r w:rsidR="003F367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организация услуг питания</w:t>
      </w:r>
      <w:r w:rsidR="003F3D1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E2A2C" w:rsidRPr="00EB4BBE" w:rsidRDefault="00BE2A2C" w:rsidP="006B5DF8">
      <w:pPr>
        <w:widowControl w:val="0"/>
        <w:spacing w:after="0" w:line="360" w:lineRule="auto"/>
        <w:ind w:firstLine="6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E144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Основные потребители услуг - частные лица и организации.</w:t>
      </w:r>
    </w:p>
    <w:p w:rsidR="009E1A12" w:rsidRPr="004A3BED" w:rsidRDefault="003E06BF" w:rsidP="006B5DF8">
      <w:pPr>
        <w:widowControl w:val="0"/>
        <w:spacing w:after="0" w:line="36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</w:t>
      </w:r>
      <w:r w:rsidR="009E1A12"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рганизаци</w:t>
      </w:r>
      <w:r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я</w:t>
      </w:r>
      <w:r w:rsidR="009E1A12"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деятельности </w:t>
      </w:r>
      <w:r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УПК </w:t>
      </w:r>
      <w:r w:rsidR="004A3BED"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будет осуществляться </w:t>
      </w:r>
      <w:r w:rsidR="00BD3FE5"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 здании</w:t>
      </w:r>
      <w:r w:rsidR="007E0F3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D3FE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находяще</w:t>
      </w:r>
      <w:r w:rsidR="007E0F3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м</w:t>
      </w:r>
      <w:r w:rsidR="00BD3FE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ся </w:t>
      </w:r>
      <w:r w:rsidR="00BD3FE5" w:rsidRPr="005F0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балансе Колледжа</w:t>
      </w:r>
      <w:r w:rsidR="00BD3F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3BED"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расположенном по адресу: 152</w:t>
      </w:r>
      <w:r w:rsidR="003F3D1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</w:t>
      </w:r>
      <w:r w:rsidR="004A3BED"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70, Ярославская область, г. </w:t>
      </w:r>
      <w:r w:rsidR="003F3D1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Данилов</w:t>
      </w:r>
      <w:r w:rsidR="004A3BED"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, ул. </w:t>
      </w:r>
      <w:r w:rsidR="003F3D1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Володарского</w:t>
      </w:r>
      <w:r w:rsidR="004A3BED"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, д. </w:t>
      </w:r>
      <w:r w:rsidR="003F3D1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8</w:t>
      </w:r>
      <w:r w:rsidR="003F367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="007E0F3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D3FE5"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</w:t>
      </w:r>
      <w:r w:rsidR="009E1A12"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центральным отоплением, холодной и горячей водой и канализацией, с городским телефоном.</w:t>
      </w:r>
    </w:p>
    <w:p w:rsidR="009E1A12" w:rsidRPr="004A3BED" w:rsidRDefault="009E1A12" w:rsidP="006B5DF8">
      <w:pPr>
        <w:widowControl w:val="0"/>
        <w:spacing w:after="0" w:line="36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Поставщики </w:t>
      </w:r>
      <w:r w:rsidR="0098156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продуктов</w:t>
      </w:r>
      <w:r w:rsidR="00E5012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питания</w:t>
      </w:r>
      <w:r w:rsidRPr="004A3B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: мелкооптовые базы.</w:t>
      </w:r>
    </w:p>
    <w:p w:rsidR="004A3BED" w:rsidRDefault="004A3BED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bookmark3"/>
    </w:p>
    <w:p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D18" w:rsidRDefault="003F3D1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D18" w:rsidRDefault="003F3D1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F8" w:rsidRDefault="006B5DF8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D6A" w:rsidRDefault="00EA1D6A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D6A" w:rsidRDefault="00EA1D6A" w:rsidP="006B5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A12" w:rsidRPr="003F3D18" w:rsidRDefault="009E1A12" w:rsidP="008638C7">
      <w:pPr>
        <w:pStyle w:val="ac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</w:pPr>
      <w:r w:rsidRPr="003F3D18"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  <w:lastRenderedPageBreak/>
        <w:t>Описа</w:t>
      </w:r>
      <w:r w:rsidR="008638C7" w:rsidRPr="003F3D18"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  <w:t>н</w:t>
      </w:r>
      <w:r w:rsidRPr="003F3D18"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  <w:t xml:space="preserve">ие </w:t>
      </w:r>
      <w:r w:rsidR="00E5012D" w:rsidRPr="003F3D18"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  <w:t>п</w:t>
      </w:r>
      <w:r w:rsidRPr="003F3D18"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  <w:t>родукта, услуги</w:t>
      </w:r>
      <w:bookmarkEnd w:id="6"/>
    </w:p>
    <w:p w:rsidR="00AE436D" w:rsidRPr="00AE436D" w:rsidRDefault="003F3D18" w:rsidP="003F3D18">
      <w:pPr>
        <w:rPr>
          <w:rFonts w:ascii="Times New Roman" w:eastAsia="Calibri" w:hAnsi="Times New Roman" w:cs="Times New Roman"/>
          <w:sz w:val="32"/>
          <w:szCs w:val="32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6332220" cy="2726476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697" cy="272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12" w:rsidRPr="009E1A12" w:rsidRDefault="009E1A12" w:rsidP="008638C7">
      <w:pPr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9E1A12" w:rsidRPr="008638C7" w:rsidRDefault="009E1A12" w:rsidP="006B5DF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638C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4A3BED" w:rsidRPr="008638C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УПК</w:t>
      </w:r>
      <w:r w:rsidRPr="008638C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планируется оказание следующих видов услуг:</w:t>
      </w:r>
    </w:p>
    <w:p w:rsidR="00E34373" w:rsidRPr="004A1AC5" w:rsidRDefault="00E34373" w:rsidP="006B5DF8">
      <w:pPr>
        <w:pStyle w:val="ac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A1AC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Организация детского питания</w:t>
      </w:r>
    </w:p>
    <w:p w:rsidR="009E1A12" w:rsidRPr="004A1AC5" w:rsidRDefault="00E34373" w:rsidP="006B5DF8">
      <w:pPr>
        <w:pStyle w:val="ac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A1AC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Организация </w:t>
      </w:r>
      <w:r w:rsidR="00AE436D" w:rsidRPr="004A1AC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общественного питания</w:t>
      </w:r>
    </w:p>
    <w:p w:rsidR="00AE436D" w:rsidRDefault="00AE436D" w:rsidP="006B5DF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AE436D" w:rsidRDefault="00AE436D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EA1D6A" w:rsidRPr="00AE436D" w:rsidRDefault="00EA1D6A" w:rsidP="00AE436D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9E1A12" w:rsidRPr="003F3D18" w:rsidRDefault="009E1A12" w:rsidP="006B5DF8">
      <w:pPr>
        <w:keepNext/>
        <w:keepLines/>
        <w:widowControl w:val="0"/>
        <w:numPr>
          <w:ilvl w:val="0"/>
          <w:numId w:val="2"/>
        </w:numPr>
        <w:tabs>
          <w:tab w:val="left" w:pos="3735"/>
        </w:tabs>
        <w:spacing w:after="0" w:line="360" w:lineRule="auto"/>
        <w:ind w:left="3340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ru-RU" w:bidi="ru-RU"/>
        </w:rPr>
      </w:pPr>
      <w:bookmarkStart w:id="7" w:name="bookmark4"/>
      <w:r w:rsidRPr="003F3D18">
        <w:rPr>
          <w:rFonts w:ascii="Times New Roman" w:eastAsia="Calibri" w:hAnsi="Times New Roman" w:cs="Times New Roman"/>
          <w:b/>
          <w:bCs/>
          <w:sz w:val="32"/>
          <w:szCs w:val="32"/>
          <w:lang w:eastAsia="ru-RU" w:bidi="ru-RU"/>
        </w:rPr>
        <w:lastRenderedPageBreak/>
        <w:t>Стратегия маркетинга</w:t>
      </w:r>
      <w:bookmarkEnd w:id="7"/>
    </w:p>
    <w:p w:rsidR="00EA1D6A" w:rsidRPr="00EA1D6A" w:rsidRDefault="00EA1D6A" w:rsidP="00EA1D6A">
      <w:pPr>
        <w:keepNext/>
        <w:keepLines/>
        <w:widowControl w:val="0"/>
        <w:tabs>
          <w:tab w:val="left" w:pos="3735"/>
        </w:tabs>
        <w:spacing w:after="0" w:line="240" w:lineRule="auto"/>
        <w:ind w:left="3340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</w:p>
    <w:p w:rsidR="009E1A12" w:rsidRPr="003F3D18" w:rsidRDefault="009E1A12" w:rsidP="006B5DF8">
      <w:pPr>
        <w:keepNext/>
        <w:keepLines/>
        <w:widowControl w:val="0"/>
        <w:numPr>
          <w:ilvl w:val="1"/>
          <w:numId w:val="2"/>
        </w:numPr>
        <w:tabs>
          <w:tab w:val="left" w:pos="1115"/>
        </w:tabs>
        <w:spacing w:after="0" w:line="360" w:lineRule="auto"/>
        <w:ind w:firstLine="60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  <w:bookmarkStart w:id="8" w:name="bookmark5"/>
      <w:bookmarkStart w:id="9" w:name="bookmark6"/>
      <w:r w:rsidRPr="003F3D18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>Оценка конкуренции</w:t>
      </w:r>
      <w:bookmarkEnd w:id="8"/>
      <w:bookmarkEnd w:id="9"/>
    </w:p>
    <w:p w:rsidR="006B5DF8" w:rsidRDefault="009E1A12" w:rsidP="00B46936">
      <w:pPr>
        <w:widowControl w:val="0"/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E144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Существует большая конкуренция в сфере </w:t>
      </w:r>
      <w:r w:rsidR="00AE436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общественного питания</w:t>
      </w:r>
      <w:r w:rsidRPr="007E144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, но </w:t>
      </w:r>
      <w:r w:rsidRPr="006B5DF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объём рынка растёт с каждым днём, поэтому</w:t>
      </w:r>
      <w:r w:rsidR="00AE436D" w:rsidRPr="006B5DF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при</w:t>
      </w:r>
      <w:r w:rsidR="007E0F3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E436D" w:rsidRPr="006B5DF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качественной организации питания</w:t>
      </w:r>
      <w:r w:rsidRPr="006B5DF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обеспечен постоянный поток клиентов.</w:t>
      </w:r>
    </w:p>
    <w:p w:rsidR="006B5DF8" w:rsidRDefault="006B5DF8" w:rsidP="00B46936">
      <w:pPr>
        <w:widowControl w:val="0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оценке конкурентоспособности предприятий общественного питания необходимо опираться на следующие исходные положения:</w:t>
      </w:r>
    </w:p>
    <w:p w:rsidR="006B5DF8" w:rsidRDefault="006B5DF8" w:rsidP="00B46936">
      <w:pPr>
        <w:widowControl w:val="0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деятельности предприятия.</w:t>
      </w:r>
    </w:p>
    <w:p w:rsidR="006B5DF8" w:rsidRDefault="006B5DF8" w:rsidP="00B46936">
      <w:pPr>
        <w:widowControl w:val="0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Ориентация на определённый сегмент рынка.</w:t>
      </w:r>
    </w:p>
    <w:p w:rsidR="006B5DF8" w:rsidRDefault="006B5DF8" w:rsidP="00B46936">
      <w:pPr>
        <w:widowControl w:val="0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Ориентация на определённый тип рынка.</w:t>
      </w:r>
    </w:p>
    <w:p w:rsidR="006B5DF8" w:rsidRDefault="006B5DF8" w:rsidP="00B46936">
      <w:pPr>
        <w:widowControl w:val="0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Упреждение «двойного счёта».</w:t>
      </w:r>
    </w:p>
    <w:p w:rsidR="006B5DF8" w:rsidRPr="006B5DF8" w:rsidRDefault="006B5DF8" w:rsidP="00B46936">
      <w:pPr>
        <w:widowControl w:val="0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номенклатуры критериев оценки конкурентоспособности предприятия с учётом рекомендуемых требований и превышения обязательных требований стандарта.</w:t>
      </w:r>
    </w:p>
    <w:p w:rsidR="006B5DF8" w:rsidRDefault="006B5DF8" w:rsidP="00B469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сегодняшний день обеспечить конкурентоспособность предприятий общественного питания можно при соблюдении следующих условий:</w:t>
      </w:r>
    </w:p>
    <w:p w:rsidR="006B5DF8" w:rsidRPr="006B5DF8" w:rsidRDefault="006B5DF8" w:rsidP="00B46936">
      <w:pPr>
        <w:pStyle w:val="ac"/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конкурентного преимущества с помощью уменьшения издержек или дифференциации товаров.</w:t>
      </w:r>
    </w:p>
    <w:p w:rsidR="006B5DF8" w:rsidRPr="006B5DF8" w:rsidRDefault="006B5DF8" w:rsidP="00B46936">
      <w:pPr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сферы конкуренции или сегмента рынка, на котором будет существовать предприятие.</w:t>
      </w:r>
    </w:p>
    <w:p w:rsidR="00EA1D6A" w:rsidRDefault="006B5DF8" w:rsidP="00B46936">
      <w:pPr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Выстраивание грамотной цепочки производства и формирование системы ценностей предприятия.</w:t>
      </w:r>
      <w:bookmarkStart w:id="10" w:name="bookmark7"/>
      <w:bookmarkStart w:id="11" w:name="bookmark8"/>
    </w:p>
    <w:p w:rsidR="00EA1D6A" w:rsidRDefault="00EA1D6A" w:rsidP="00EA1D6A">
      <w:pPr>
        <w:shd w:val="clear" w:color="auto" w:fill="FFFFFF"/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EA1D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1A12" w:rsidRPr="00EA1D6A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Ценообразование</w:t>
      </w:r>
      <w:bookmarkEnd w:id="10"/>
      <w:bookmarkEnd w:id="11"/>
    </w:p>
    <w:p w:rsidR="006B5DF8" w:rsidRPr="00EA1D6A" w:rsidRDefault="006B5DF8" w:rsidP="00EA1D6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48501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Прибыльность общественного питания часто зависит от установленных цен на блюда. Поэтому определение ст</w:t>
      </w:r>
      <w:r w:rsidR="00485011" w:rsidRPr="0048501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оимости – труднейшая задача.</w:t>
      </w:r>
      <w:r w:rsidRPr="0048501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Ценообразование в общественном питании определяет успех организации: прибыль, конкурентоспособность, объемы. Чтобы правильно назначить цену, пользуются методиками расчета, анализируют факторы, влияющие на отпускную стоимость.</w:t>
      </w:r>
      <w:r w:rsidR="00EA1D6A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48501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Ценообразование на предприятиях общественного питания строится на прямых и косвенных затратах. Прямые затраты – стоимость продуктов, товаров, входящих в состав блюда, а косвенные являются дополнительными издержками и планируемой прибыли. Эти два типа расходов закладывают в единую торговую наценку.Предприятия общественного питания обязательно </w:t>
      </w:r>
      <w:r w:rsidRPr="009B782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контролируют цены на сырье, производство и готовую продукцию</w:t>
      </w:r>
    </w:p>
    <w:p w:rsidR="00485011" w:rsidRPr="00D26151" w:rsidRDefault="00485011" w:rsidP="00EA1D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51">
        <w:rPr>
          <w:rFonts w:ascii="Times New Roman" w:hAnsi="Times New Roman" w:cs="Times New Roman"/>
          <w:sz w:val="28"/>
          <w:szCs w:val="28"/>
        </w:rPr>
        <w:t>В таблице 1 представлен средний чек на услугу по организации питания. УПК сможет обеспечить предоставление более 500 услуг в месяц, что создаст выручку в первый и последующие года деятельности в среднем около</w:t>
      </w:r>
      <w:r w:rsidR="00D26151" w:rsidRPr="00D26151">
        <w:rPr>
          <w:rFonts w:ascii="Times New Roman" w:hAnsi="Times New Roman" w:cs="Times New Roman"/>
          <w:sz w:val="28"/>
          <w:szCs w:val="28"/>
        </w:rPr>
        <w:t>4</w:t>
      </w:r>
      <w:r w:rsidR="009B7821" w:rsidRPr="00D26151">
        <w:rPr>
          <w:rFonts w:ascii="Times New Roman" w:hAnsi="Times New Roman" w:cs="Times New Roman"/>
          <w:sz w:val="28"/>
          <w:szCs w:val="28"/>
        </w:rPr>
        <w:t>0000 руб./мес.</w:t>
      </w:r>
    </w:p>
    <w:p w:rsidR="00485011" w:rsidRPr="00EA1D6A" w:rsidRDefault="00485011" w:rsidP="00EA1D6A">
      <w:pPr>
        <w:tabs>
          <w:tab w:val="left" w:pos="3005"/>
          <w:tab w:val="left" w:pos="74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D2615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B7821" w:rsidRPr="00D26151">
        <w:rPr>
          <w:rFonts w:ascii="Times New Roman" w:hAnsi="Times New Roman" w:cs="Times New Roman"/>
          <w:sz w:val="28"/>
          <w:szCs w:val="28"/>
        </w:rPr>
        <w:tab/>
      </w:r>
      <w:r w:rsidR="009B7821" w:rsidRPr="00EA1D6A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Style w:val="ae"/>
        <w:tblW w:w="9918" w:type="dxa"/>
        <w:tblLook w:val="04A0"/>
      </w:tblPr>
      <w:tblGrid>
        <w:gridCol w:w="6724"/>
        <w:gridCol w:w="1352"/>
        <w:gridCol w:w="1842"/>
      </w:tblGrid>
      <w:tr w:rsidR="00D26151" w:rsidRPr="00D26151" w:rsidTr="00D26151">
        <w:tc>
          <w:tcPr>
            <w:tcW w:w="6724" w:type="dxa"/>
          </w:tcPr>
          <w:p w:rsidR="00D26151" w:rsidRPr="00EA1D6A" w:rsidRDefault="00D26151" w:rsidP="00D2615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52" w:type="dxa"/>
          </w:tcPr>
          <w:p w:rsidR="00D26151" w:rsidRPr="00EA1D6A" w:rsidRDefault="00D26151" w:rsidP="00D2615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D6A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1842" w:type="dxa"/>
          </w:tcPr>
          <w:p w:rsidR="00D26151" w:rsidRPr="00EA1D6A" w:rsidRDefault="00D26151" w:rsidP="00D26151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D6A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D26151" w:rsidRPr="00D26151" w:rsidTr="00D26151">
        <w:tc>
          <w:tcPr>
            <w:tcW w:w="6724" w:type="dxa"/>
          </w:tcPr>
          <w:p w:rsidR="00D26151" w:rsidRPr="00EA1D6A" w:rsidRDefault="00D26151" w:rsidP="00D2615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A">
              <w:rPr>
                <w:rFonts w:ascii="Times New Roman" w:hAnsi="Times New Roman" w:cs="Times New Roman"/>
                <w:sz w:val="24"/>
                <w:szCs w:val="24"/>
              </w:rPr>
              <w:t xml:space="preserve">Оливье </w:t>
            </w:r>
          </w:p>
        </w:tc>
        <w:tc>
          <w:tcPr>
            <w:tcW w:w="1352" w:type="dxa"/>
          </w:tcPr>
          <w:p w:rsidR="00D26151" w:rsidRPr="00EA1D6A" w:rsidRDefault="00D26151" w:rsidP="00D2615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D26151" w:rsidRPr="00EA1D6A" w:rsidRDefault="00D26151" w:rsidP="00D26151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D26151" w:rsidRPr="00D26151" w:rsidTr="00D26151">
        <w:tc>
          <w:tcPr>
            <w:tcW w:w="6724" w:type="dxa"/>
          </w:tcPr>
          <w:p w:rsidR="00D26151" w:rsidRPr="00EA1D6A" w:rsidRDefault="00D26151" w:rsidP="00D2615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A">
              <w:rPr>
                <w:rFonts w:ascii="Times New Roman" w:hAnsi="Times New Roman" w:cs="Times New Roman"/>
                <w:sz w:val="24"/>
                <w:szCs w:val="24"/>
              </w:rPr>
              <w:t>Пирожок с яйцом</w:t>
            </w:r>
          </w:p>
        </w:tc>
        <w:tc>
          <w:tcPr>
            <w:tcW w:w="1352" w:type="dxa"/>
          </w:tcPr>
          <w:p w:rsidR="00D26151" w:rsidRPr="00EA1D6A" w:rsidRDefault="00D26151" w:rsidP="00D2615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2" w:type="dxa"/>
          </w:tcPr>
          <w:p w:rsidR="00D26151" w:rsidRPr="00EA1D6A" w:rsidRDefault="00D26151" w:rsidP="00D26151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D26151" w:rsidRPr="00D26151" w:rsidTr="00D26151">
        <w:tc>
          <w:tcPr>
            <w:tcW w:w="6724" w:type="dxa"/>
          </w:tcPr>
          <w:p w:rsidR="00D26151" w:rsidRPr="00EA1D6A" w:rsidRDefault="00D26151" w:rsidP="00D26151">
            <w:pPr>
              <w:tabs>
                <w:tab w:val="left" w:pos="30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A">
              <w:rPr>
                <w:rFonts w:ascii="Times New Roman" w:hAnsi="Times New Roman" w:cs="Times New Roman"/>
                <w:sz w:val="24"/>
                <w:szCs w:val="24"/>
              </w:rPr>
              <w:t>Напиток из вишни</w:t>
            </w:r>
          </w:p>
        </w:tc>
        <w:tc>
          <w:tcPr>
            <w:tcW w:w="1352" w:type="dxa"/>
          </w:tcPr>
          <w:p w:rsidR="00D26151" w:rsidRPr="00EA1D6A" w:rsidRDefault="00D26151" w:rsidP="00D2615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D26151" w:rsidRPr="00EA1D6A" w:rsidRDefault="00D26151" w:rsidP="00D26151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D26151" w:rsidRPr="009B7821" w:rsidTr="00D26151">
        <w:tc>
          <w:tcPr>
            <w:tcW w:w="8076" w:type="dxa"/>
            <w:gridSpan w:val="2"/>
          </w:tcPr>
          <w:p w:rsidR="00D26151" w:rsidRPr="00EA1D6A" w:rsidRDefault="00D26151" w:rsidP="00D26151">
            <w:pPr>
              <w:tabs>
                <w:tab w:val="left" w:pos="30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6151" w:rsidRPr="00EA1D6A" w:rsidRDefault="00D26151" w:rsidP="00D26151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A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</w:tbl>
    <w:p w:rsidR="006B5DF8" w:rsidRPr="00485011" w:rsidRDefault="006B5DF8" w:rsidP="00EA1D6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9E1A12" w:rsidRPr="00D056BB" w:rsidRDefault="009E1A12" w:rsidP="00276CE5">
      <w:pPr>
        <w:keepNext/>
        <w:keepLines/>
        <w:widowControl w:val="0"/>
        <w:numPr>
          <w:ilvl w:val="0"/>
          <w:numId w:val="2"/>
        </w:numPr>
        <w:tabs>
          <w:tab w:val="left" w:pos="3561"/>
        </w:tabs>
        <w:spacing w:after="0" w:line="360" w:lineRule="auto"/>
        <w:ind w:left="3140"/>
        <w:outlineLvl w:val="1"/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 w:bidi="ru-RU"/>
        </w:rPr>
      </w:pPr>
      <w:bookmarkStart w:id="12" w:name="bookmark12"/>
      <w:r w:rsidRPr="00D056BB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 w:bidi="ru-RU"/>
        </w:rPr>
        <w:t>Производственный план</w:t>
      </w:r>
      <w:bookmarkEnd w:id="12"/>
    </w:p>
    <w:p w:rsidR="00766C04" w:rsidRDefault="009E1A12" w:rsidP="00EA1D6A">
      <w:pPr>
        <w:shd w:val="clear" w:color="auto" w:fill="FFFFFF"/>
        <w:spacing w:line="276" w:lineRule="auto"/>
        <w:ind w:firstLine="360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ru-RU" w:bidi="ru-RU"/>
        </w:rPr>
      </w:pPr>
      <w:r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Для организации </w:t>
      </w:r>
      <w:r w:rsidR="00612747"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УПК</w:t>
      </w:r>
      <w:r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необходимо пр</w:t>
      </w:r>
      <w:r w:rsidR="00612747"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оизвести обслуживание</w:t>
      </w:r>
      <w:r w:rsidR="007E23C2"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</w:t>
      </w:r>
      <w:r w:rsidR="00612747"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замену пришедшего в негодность оборудования и инвентаря находящегося на балансе Колледжа</w:t>
      </w:r>
      <w:r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</w:t>
      </w:r>
      <w:r w:rsidR="004176AB"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а также приобрести новое оборудование</w:t>
      </w:r>
      <w:r w:rsidR="007E23C2"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расходные материалы</w:t>
      </w:r>
      <w:r w:rsidR="004176AB"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F93013" w:rsidRPr="00A25A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 w:bidi="ru-RU"/>
        </w:rPr>
        <w:t xml:space="preserve">Затраты </w:t>
      </w:r>
      <w:r w:rsidR="00A25A4A" w:rsidRPr="00A25A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="00766C04" w:rsidRPr="00A25A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 w:bidi="ru-RU"/>
        </w:rPr>
        <w:t>00</w:t>
      </w:r>
      <w:r w:rsidR="00F93013" w:rsidRPr="00A25A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 w:bidi="ru-RU"/>
        </w:rPr>
        <w:t>000</w:t>
      </w:r>
      <w:r w:rsidR="00F93013" w:rsidRPr="00766C0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 w:bidi="ru-RU"/>
        </w:rPr>
        <w:t xml:space="preserve"> руб.</w:t>
      </w:r>
    </w:p>
    <w:p w:rsidR="009E1A12" w:rsidRPr="00D056BB" w:rsidRDefault="009E1A12" w:rsidP="001727D2">
      <w:pPr>
        <w:pStyle w:val="ac"/>
        <w:keepNext/>
        <w:keepLines/>
        <w:widowControl w:val="0"/>
        <w:numPr>
          <w:ilvl w:val="0"/>
          <w:numId w:val="2"/>
        </w:numPr>
        <w:tabs>
          <w:tab w:val="left" w:pos="3616"/>
        </w:tabs>
        <w:spacing w:after="345"/>
        <w:ind w:left="3119"/>
        <w:outlineLvl w:val="1"/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 w:bidi="ru-RU"/>
        </w:rPr>
      </w:pPr>
      <w:bookmarkStart w:id="13" w:name="bookmark13"/>
      <w:r w:rsidRPr="00D056BB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 w:bidi="ru-RU"/>
        </w:rPr>
        <w:t>Организационный план</w:t>
      </w:r>
      <w:bookmarkEnd w:id="13"/>
    </w:p>
    <w:p w:rsidR="00276CE5" w:rsidRPr="005F04C2" w:rsidRDefault="00276CE5" w:rsidP="00B46936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 в своей деятельности подконтролен Колледжу в лице директора.</w:t>
      </w:r>
    </w:p>
    <w:p w:rsidR="00276CE5" w:rsidRPr="005F04C2" w:rsidRDefault="00276CE5" w:rsidP="00B46936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79"/>
      <w:bookmarkEnd w:id="14"/>
      <w:r w:rsidRPr="005F04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денежных, материально-технических средств и всех хозяйственно-финансовых операций, а также составление налоговой и прочей отчетности в государственные органы в УПК ведется бухгалтерией Колледжа.</w:t>
      </w:r>
    </w:p>
    <w:p w:rsidR="00F93013" w:rsidRPr="00EC111D" w:rsidRDefault="00F93013" w:rsidP="00B46936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1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УПК, необходимые для создания условий и организации производственного обучения обучающихся, функционирования учебных объектов, включаются в смету доходов и расходов от приносящей доход деятельности.</w:t>
      </w:r>
    </w:p>
    <w:p w:rsidR="00F93013" w:rsidRPr="00EC111D" w:rsidRDefault="00F93013" w:rsidP="00B46936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49"/>
      <w:bookmarkEnd w:id="15"/>
      <w:r w:rsidRPr="00EC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в УПК оборудование и инвентарь находятся </w:t>
      </w:r>
      <w:bookmarkStart w:id="16" w:name="_Hlk157604284"/>
      <w:r w:rsidRPr="00EC1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балансе Колледжа</w:t>
      </w:r>
      <w:bookmarkEnd w:id="16"/>
      <w:r w:rsidRPr="00EC1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936" w:rsidRDefault="00B46936" w:rsidP="00B46936">
      <w:pPr>
        <w:framePr w:w="121" w:h="136" w:hRule="exact" w:wrap="notBeside" w:vAnchor="text" w:hAnchor="page" w:x="8206" w:y="1145"/>
        <w:widowControl w:val="0"/>
        <w:spacing w:after="0" w:line="342" w:lineRule="exact"/>
        <w:jc w:val="right"/>
        <w:rPr>
          <w:rFonts w:ascii="Times New Roman" w:eastAsia="Calibri" w:hAnsi="Times New Roman" w:cs="Times New Roman"/>
          <w:color w:val="002060"/>
          <w:sz w:val="28"/>
          <w:szCs w:val="28"/>
          <w:lang w:eastAsia="ru-RU" w:bidi="ru-RU"/>
        </w:rPr>
      </w:pPr>
    </w:p>
    <w:p w:rsidR="00B46936" w:rsidRDefault="00B46936" w:rsidP="00B46936">
      <w:pPr>
        <w:framePr w:w="121" w:h="136" w:hRule="exact" w:wrap="notBeside" w:vAnchor="text" w:hAnchor="page" w:x="8206" w:y="1145"/>
        <w:widowControl w:val="0"/>
        <w:spacing w:after="0" w:line="342" w:lineRule="exact"/>
        <w:jc w:val="right"/>
        <w:rPr>
          <w:rFonts w:ascii="Times New Roman" w:eastAsia="Calibri" w:hAnsi="Times New Roman" w:cs="Times New Roman"/>
          <w:color w:val="002060"/>
          <w:sz w:val="28"/>
          <w:szCs w:val="28"/>
          <w:lang w:eastAsia="ru-RU" w:bidi="ru-RU"/>
        </w:rPr>
      </w:pPr>
    </w:p>
    <w:p w:rsidR="00B46936" w:rsidRDefault="00B46936" w:rsidP="00B46936">
      <w:pPr>
        <w:framePr w:w="121" w:h="136" w:hRule="exact" w:wrap="notBeside" w:vAnchor="text" w:hAnchor="page" w:x="8206" w:y="1145"/>
        <w:widowControl w:val="0"/>
        <w:spacing w:after="0" w:line="342" w:lineRule="exact"/>
        <w:jc w:val="right"/>
        <w:rPr>
          <w:rFonts w:ascii="Times New Roman" w:eastAsia="Calibri" w:hAnsi="Times New Roman" w:cs="Times New Roman"/>
          <w:color w:val="002060"/>
          <w:sz w:val="28"/>
          <w:szCs w:val="28"/>
          <w:lang w:eastAsia="ru-RU" w:bidi="ru-RU"/>
        </w:rPr>
      </w:pPr>
    </w:p>
    <w:p w:rsidR="00B46936" w:rsidRDefault="00B46936" w:rsidP="00B46936">
      <w:pPr>
        <w:framePr w:w="121" w:h="136" w:hRule="exact" w:wrap="notBeside" w:vAnchor="text" w:hAnchor="page" w:x="8206" w:y="1145"/>
        <w:widowControl w:val="0"/>
        <w:spacing w:after="0" w:line="342" w:lineRule="exact"/>
        <w:jc w:val="right"/>
        <w:rPr>
          <w:rFonts w:ascii="Times New Roman" w:eastAsia="Calibri" w:hAnsi="Times New Roman" w:cs="Times New Roman"/>
          <w:color w:val="002060"/>
          <w:sz w:val="28"/>
          <w:szCs w:val="28"/>
          <w:lang w:eastAsia="ru-RU" w:bidi="ru-RU"/>
        </w:rPr>
      </w:pPr>
    </w:p>
    <w:p w:rsidR="00B46936" w:rsidRDefault="00B46936" w:rsidP="00B46936">
      <w:pPr>
        <w:framePr w:w="121" w:h="136" w:hRule="exact" w:wrap="notBeside" w:vAnchor="text" w:hAnchor="page" w:x="8206" w:y="1145"/>
        <w:widowControl w:val="0"/>
        <w:spacing w:after="0" w:line="342" w:lineRule="exact"/>
        <w:jc w:val="right"/>
        <w:rPr>
          <w:rFonts w:ascii="Times New Roman" w:eastAsia="Calibri" w:hAnsi="Times New Roman" w:cs="Times New Roman"/>
          <w:color w:val="002060"/>
          <w:sz w:val="20"/>
          <w:szCs w:val="20"/>
          <w:lang w:eastAsia="ru-RU" w:bidi="ru-RU"/>
        </w:rPr>
      </w:pPr>
    </w:p>
    <w:p w:rsidR="00B46936" w:rsidRPr="00EA1D6A" w:rsidRDefault="00B46936" w:rsidP="00B46936">
      <w:pPr>
        <w:framePr w:w="121" w:h="136" w:hRule="exact" w:wrap="notBeside" w:vAnchor="text" w:hAnchor="page" w:x="8206" w:y="1145"/>
        <w:widowControl w:val="0"/>
        <w:spacing w:after="0" w:line="342" w:lineRule="exact"/>
        <w:jc w:val="right"/>
        <w:rPr>
          <w:rFonts w:ascii="Times New Roman" w:eastAsia="Calibri" w:hAnsi="Times New Roman" w:cs="Times New Roman"/>
          <w:color w:val="002060"/>
          <w:sz w:val="20"/>
          <w:szCs w:val="20"/>
          <w:lang w:eastAsia="ru-RU" w:bidi="ru-RU"/>
        </w:rPr>
      </w:pPr>
      <w:r w:rsidRPr="00EA1D6A">
        <w:rPr>
          <w:rFonts w:ascii="Times New Roman" w:eastAsia="Calibri" w:hAnsi="Times New Roman" w:cs="Times New Roman"/>
          <w:color w:val="002060"/>
          <w:sz w:val="20"/>
          <w:szCs w:val="20"/>
          <w:lang w:eastAsia="ru-RU" w:bidi="ru-RU"/>
        </w:rPr>
        <w:t>Таблица 2</w:t>
      </w:r>
    </w:p>
    <w:p w:rsidR="00F93013" w:rsidRPr="00EC111D" w:rsidRDefault="00F93013" w:rsidP="00B46936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 деятельности УПК являются соответствие его учебной базы и учебно-производственной деятельности требованиям к практической подготовке специалистов, а также размер превышения доходов над расходами (объем прибыли).</w:t>
      </w:r>
    </w:p>
    <w:p w:rsidR="00F93013" w:rsidRPr="00EC111D" w:rsidRDefault="00F93013" w:rsidP="00B46936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Прибыль, полученная УПК, направляется на стимулирование работников, расширение и укрепление учебно-производственной базы.</w:t>
      </w:r>
    </w:p>
    <w:p w:rsidR="00F93013" w:rsidRPr="00EC111D" w:rsidRDefault="00F93013" w:rsidP="00B46936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52"/>
      <w:bookmarkEnd w:id="17"/>
      <w:r w:rsidRPr="00EC111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 работников УПК утверждается директором Колледжа.</w:t>
      </w:r>
    </w:p>
    <w:p w:rsidR="00F93013" w:rsidRPr="00EC111D" w:rsidRDefault="007E23C2" w:rsidP="00B46936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53"/>
      <w:bookmarkEnd w:id="18"/>
      <w:r w:rsidRPr="00EC11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3013" w:rsidRPr="00EC1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Премирование работников УПК по результатам учебно-производственной деятельности производится из средств полученной УПК прибыли. Порядок премирования определяется положением о премировании работников Колледжа, утверждаемым директором Колледжа.</w:t>
      </w:r>
    </w:p>
    <w:p w:rsidR="009E1A12" w:rsidRDefault="00276CE5" w:rsidP="00B46936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ab/>
      </w:r>
      <w:r w:rsidR="009E1A12" w:rsidRPr="00EC111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Количество средств, необходимых для начала и поддержания деятельности компании на период становления, подсчитаны в </w:t>
      </w:r>
      <w:r w:rsidR="009E1A12" w:rsidRPr="00341A9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таблице </w:t>
      </w:r>
      <w:r w:rsidR="00EC111D" w:rsidRPr="00341A9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2</w:t>
      </w:r>
      <w:r w:rsidR="009E1A12" w:rsidRPr="00341A9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</w:t>
      </w:r>
    </w:p>
    <w:p w:rsidR="00B46936" w:rsidRDefault="00B46936" w:rsidP="00B46936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B46936" w:rsidRDefault="00B46936" w:rsidP="00B46936">
      <w:pPr>
        <w:widowControl w:val="0"/>
        <w:spacing w:after="0" w:line="342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341A9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lastRenderedPageBreak/>
        <w:t>Смета единовременных затрат</w:t>
      </w:r>
    </w:p>
    <w:p w:rsidR="00B46936" w:rsidRPr="0037182E" w:rsidRDefault="00B46936" w:rsidP="0037182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  <w:r w:rsidRPr="00B46936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Таблица </w:t>
      </w:r>
      <w:r w:rsidR="0037182E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2</w:t>
      </w:r>
    </w:p>
    <w:p w:rsidR="007E23C2" w:rsidRPr="00EC111D" w:rsidRDefault="007E23C2" w:rsidP="003718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page" w:horzAnchor="margin" w:tblpY="2176"/>
        <w:tblOverlap w:val="never"/>
        <w:tblW w:w="100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5899"/>
        <w:gridCol w:w="3612"/>
      </w:tblGrid>
      <w:tr w:rsidR="00341A95" w:rsidRPr="00A25A4A" w:rsidTr="00B46936">
        <w:trPr>
          <w:trHeight w:hRule="exact" w:val="7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A95" w:rsidRPr="00B46936" w:rsidRDefault="00341A95" w:rsidP="003718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341A95" w:rsidRPr="00B46936" w:rsidRDefault="00341A95" w:rsidP="003718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A95" w:rsidRPr="00B46936" w:rsidRDefault="00341A95" w:rsidP="003718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Статья затрат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A95" w:rsidRPr="00B46936" w:rsidRDefault="00341A95" w:rsidP="003718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Сумма, руб.</w:t>
            </w:r>
          </w:p>
        </w:tc>
      </w:tr>
      <w:tr w:rsidR="00341A95" w:rsidRPr="00A25A4A" w:rsidTr="00B46936">
        <w:trPr>
          <w:trHeight w:hRule="exact" w:val="5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A95" w:rsidRPr="00EA1D6A" w:rsidRDefault="00341A95" w:rsidP="00B469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D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A95" w:rsidRPr="00EA1D6A" w:rsidRDefault="00341A95" w:rsidP="00B469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D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Затраты на оборудование и инструмент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A95" w:rsidRPr="00EA1D6A" w:rsidRDefault="00A25A4A" w:rsidP="00B469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D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160</w:t>
            </w:r>
            <w:r w:rsidR="00341A95" w:rsidRPr="00EA1D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000</w:t>
            </w:r>
          </w:p>
        </w:tc>
      </w:tr>
      <w:tr w:rsidR="00341A95" w:rsidRPr="00A25A4A" w:rsidTr="00B46936">
        <w:trPr>
          <w:trHeight w:hRule="exact" w:val="8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A95" w:rsidRPr="00EA1D6A" w:rsidRDefault="00341A95" w:rsidP="00B469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D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A95" w:rsidRPr="00EA1D6A" w:rsidRDefault="00341A95" w:rsidP="00B469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D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Расходные материалы (хозяйственные  товары, спецодежда, канцелярия и т.д.)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A95" w:rsidRPr="00EA1D6A" w:rsidRDefault="00341A95" w:rsidP="00B469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D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30000</w:t>
            </w:r>
          </w:p>
        </w:tc>
      </w:tr>
      <w:tr w:rsidR="00341A95" w:rsidRPr="00A25A4A" w:rsidTr="00B46936">
        <w:trPr>
          <w:trHeight w:hRule="exact" w:val="5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A95" w:rsidRPr="00EA1D6A" w:rsidRDefault="00341A95" w:rsidP="00B469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D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A95" w:rsidRPr="00EA1D6A" w:rsidRDefault="00341A95" w:rsidP="00B469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D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Непредвиденные расходы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A95" w:rsidRPr="00EA1D6A" w:rsidRDefault="00341A95" w:rsidP="00B469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D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10000</w:t>
            </w:r>
          </w:p>
        </w:tc>
      </w:tr>
      <w:tr w:rsidR="00341A95" w:rsidRPr="00EC111D" w:rsidTr="00B46936">
        <w:trPr>
          <w:trHeight w:hRule="exact"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A95" w:rsidRPr="00EA1D6A" w:rsidRDefault="00341A95" w:rsidP="00B4693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A95" w:rsidRPr="00EA1D6A" w:rsidRDefault="00341A95" w:rsidP="00B469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D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A95" w:rsidRPr="00EA1D6A" w:rsidRDefault="00A25A4A" w:rsidP="00B469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1D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200</w:t>
            </w:r>
            <w:r w:rsidR="00341A95" w:rsidRPr="00EA1D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000</w:t>
            </w:r>
          </w:p>
        </w:tc>
      </w:tr>
    </w:tbl>
    <w:p w:rsidR="008128E5" w:rsidRDefault="008128E5" w:rsidP="00B46936">
      <w:pPr>
        <w:keepNext/>
        <w:keepLines/>
        <w:widowControl w:val="0"/>
        <w:tabs>
          <w:tab w:val="left" w:pos="4211"/>
        </w:tabs>
        <w:spacing w:after="0" w:line="23" w:lineRule="atLeast"/>
        <w:jc w:val="center"/>
        <w:outlineLvl w:val="1"/>
        <w:rPr>
          <w:rFonts w:ascii="Times New Roman" w:eastAsia="Calibri" w:hAnsi="Times New Roman" w:cs="Times New Roman"/>
          <w:b/>
          <w:color w:val="1F3864" w:themeColor="accent1" w:themeShade="80"/>
          <w:sz w:val="32"/>
          <w:szCs w:val="32"/>
          <w:lang w:eastAsia="ru-RU" w:bidi="ru-RU"/>
        </w:rPr>
      </w:pPr>
      <w:bookmarkStart w:id="19" w:name="bookmark16"/>
      <w:r w:rsidRPr="00AF27E6">
        <w:rPr>
          <w:rFonts w:ascii="Times New Roman" w:eastAsia="Calibri" w:hAnsi="Times New Roman" w:cs="Times New Roman"/>
          <w:b/>
          <w:color w:val="1F3864" w:themeColor="accent1" w:themeShade="80"/>
          <w:sz w:val="32"/>
          <w:szCs w:val="32"/>
          <w:lang w:eastAsia="ru-RU" w:bidi="ru-RU"/>
        </w:rPr>
        <w:t>6. Оценка рисков</w:t>
      </w:r>
      <w:bookmarkEnd w:id="19"/>
    </w:p>
    <w:p w:rsidR="00B46936" w:rsidRPr="00B46936" w:rsidRDefault="00B46936" w:rsidP="00B46936">
      <w:pPr>
        <w:keepNext/>
        <w:keepLines/>
        <w:widowControl w:val="0"/>
        <w:tabs>
          <w:tab w:val="left" w:pos="4211"/>
        </w:tabs>
        <w:spacing w:after="0" w:line="23" w:lineRule="atLeast"/>
        <w:jc w:val="center"/>
        <w:outlineLvl w:val="1"/>
        <w:rPr>
          <w:rFonts w:ascii="Times New Roman" w:eastAsia="Courier New" w:hAnsi="Times New Roman" w:cs="Times New Roman"/>
          <w:b/>
          <w:color w:val="1F3864" w:themeColor="accent1" w:themeShade="80"/>
          <w:sz w:val="24"/>
          <w:szCs w:val="24"/>
          <w:lang w:eastAsia="ru-RU" w:bidi="ru-RU"/>
        </w:rPr>
      </w:pPr>
    </w:p>
    <w:p w:rsidR="00085743" w:rsidRDefault="008128E5" w:rsidP="00B46936">
      <w:pPr>
        <w:widowControl w:val="0"/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8128E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Возможные риски и методы их предупреждения описаны в таблице </w:t>
      </w:r>
      <w:r w:rsidR="0052079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3.</w:t>
      </w:r>
      <w:r w:rsidR="00EA1D6A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085743" w:rsidRPr="008128E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Вероятность возникновения и степень опасности оце</w:t>
      </w:r>
      <w:bookmarkStart w:id="20" w:name="_GoBack"/>
      <w:bookmarkEnd w:id="20"/>
      <w:r w:rsidR="00085743" w:rsidRPr="008128E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нены по десятибалльной шкале. </w:t>
      </w:r>
    </w:p>
    <w:p w:rsidR="009A40FC" w:rsidRPr="00EA1D6A" w:rsidRDefault="00EA1D6A" w:rsidP="00EA1D6A">
      <w:pPr>
        <w:widowControl w:val="0"/>
        <w:spacing w:after="0" w:line="514" w:lineRule="exact"/>
        <w:ind w:firstLine="580"/>
        <w:jc w:val="right"/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  <w:r w:rsidRPr="00EA1D6A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Таблица 3</w:t>
      </w:r>
    </w:p>
    <w:tbl>
      <w:tblPr>
        <w:tblStyle w:val="ae"/>
        <w:tblW w:w="10201" w:type="dxa"/>
        <w:tblLayout w:type="fixed"/>
        <w:tblLook w:val="04A0"/>
      </w:tblPr>
      <w:tblGrid>
        <w:gridCol w:w="534"/>
        <w:gridCol w:w="2436"/>
        <w:gridCol w:w="1958"/>
        <w:gridCol w:w="1984"/>
        <w:gridCol w:w="3289"/>
      </w:tblGrid>
      <w:tr w:rsidR="009A40FC" w:rsidRPr="00B75BCE" w:rsidTr="0037182E">
        <w:tc>
          <w:tcPr>
            <w:tcW w:w="534" w:type="dxa"/>
          </w:tcPr>
          <w:p w:rsidR="009A40FC" w:rsidRPr="00B46936" w:rsidRDefault="009A40FC" w:rsidP="00B46936">
            <w:pPr>
              <w:widowControl w:val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№ п\п</w:t>
            </w:r>
          </w:p>
        </w:tc>
        <w:tc>
          <w:tcPr>
            <w:tcW w:w="2436" w:type="dxa"/>
          </w:tcPr>
          <w:p w:rsidR="009A40FC" w:rsidRPr="00B46936" w:rsidRDefault="009A40FC" w:rsidP="003F3D1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Название риска</w:t>
            </w:r>
          </w:p>
        </w:tc>
        <w:tc>
          <w:tcPr>
            <w:tcW w:w="1958" w:type="dxa"/>
          </w:tcPr>
          <w:p w:rsidR="009A40FC" w:rsidRPr="00B46936" w:rsidRDefault="009A40FC" w:rsidP="003F3D1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Вероятность возникновения</w:t>
            </w:r>
          </w:p>
        </w:tc>
        <w:tc>
          <w:tcPr>
            <w:tcW w:w="1984" w:type="dxa"/>
          </w:tcPr>
          <w:p w:rsidR="009A40FC" w:rsidRPr="00B46936" w:rsidRDefault="009A40FC" w:rsidP="003F3D1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Последствия </w:t>
            </w:r>
          </w:p>
        </w:tc>
        <w:tc>
          <w:tcPr>
            <w:tcW w:w="3289" w:type="dxa"/>
          </w:tcPr>
          <w:p w:rsidR="009A40FC" w:rsidRPr="00B46936" w:rsidRDefault="009A40FC" w:rsidP="003F3D1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Методы предупреждения</w:t>
            </w:r>
          </w:p>
        </w:tc>
      </w:tr>
      <w:tr w:rsidR="00B46936" w:rsidRPr="00B75BCE" w:rsidTr="00B46936">
        <w:tc>
          <w:tcPr>
            <w:tcW w:w="534" w:type="dxa"/>
          </w:tcPr>
          <w:p w:rsidR="00B46936" w:rsidRPr="00B75BCE" w:rsidRDefault="00B46936" w:rsidP="00B46936">
            <w:pPr>
              <w:widowControl w:val="0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667" w:type="dxa"/>
            <w:gridSpan w:val="4"/>
          </w:tcPr>
          <w:p w:rsidR="00B46936" w:rsidRPr="00B46936" w:rsidRDefault="00B46936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Имущественные риски:</w:t>
            </w:r>
          </w:p>
        </w:tc>
      </w:tr>
      <w:tr w:rsidR="009A40FC" w:rsidRPr="00B75BCE" w:rsidTr="0037182E">
        <w:tc>
          <w:tcPr>
            <w:tcW w:w="534" w:type="dxa"/>
          </w:tcPr>
          <w:p w:rsidR="009A40FC" w:rsidRPr="00B75BCE" w:rsidRDefault="009A40FC" w:rsidP="003F3D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2436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потеря оборудования</w:t>
            </w:r>
          </w:p>
        </w:tc>
        <w:tc>
          <w:tcPr>
            <w:tcW w:w="1958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низкая</w:t>
            </w:r>
          </w:p>
        </w:tc>
        <w:tc>
          <w:tcPr>
            <w:tcW w:w="1984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Приостановка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Обслуживания клиентов, потеря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прибыли</w:t>
            </w:r>
          </w:p>
        </w:tc>
        <w:tc>
          <w:tcPr>
            <w:tcW w:w="3289" w:type="dxa"/>
          </w:tcPr>
          <w:p w:rsidR="009A40FC" w:rsidRPr="00B46936" w:rsidRDefault="009A40FC" w:rsidP="0037182E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Проверка и</w:t>
            </w:r>
            <w:r w:rsidR="0037182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 </w:t>
            </w: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диагностика</w:t>
            </w:r>
          </w:p>
          <w:p w:rsidR="009A40FC" w:rsidRPr="00B46936" w:rsidRDefault="009A40FC" w:rsidP="0037182E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оборудования,</w:t>
            </w:r>
            <w:r w:rsidR="0037182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страхование</w:t>
            </w:r>
          </w:p>
        </w:tc>
      </w:tr>
      <w:tr w:rsidR="00B46936" w:rsidRPr="00B75BCE" w:rsidTr="00B46936">
        <w:tc>
          <w:tcPr>
            <w:tcW w:w="534" w:type="dxa"/>
          </w:tcPr>
          <w:p w:rsidR="00B46936" w:rsidRPr="00B75BCE" w:rsidRDefault="00B46936" w:rsidP="003F3D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667" w:type="dxa"/>
            <w:gridSpan w:val="4"/>
          </w:tcPr>
          <w:p w:rsidR="00B46936" w:rsidRPr="00B46936" w:rsidRDefault="00B46936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Производственные  риски:</w:t>
            </w:r>
          </w:p>
        </w:tc>
      </w:tr>
      <w:tr w:rsidR="009A40FC" w:rsidRPr="00B75BCE" w:rsidTr="0037182E">
        <w:tc>
          <w:tcPr>
            <w:tcW w:w="534" w:type="dxa"/>
          </w:tcPr>
          <w:p w:rsidR="009A40FC" w:rsidRPr="00B75BCE" w:rsidRDefault="009A40FC" w:rsidP="003F3D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2436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некачественное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выполнение услуг</w:t>
            </w:r>
          </w:p>
        </w:tc>
        <w:tc>
          <w:tcPr>
            <w:tcW w:w="1958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средняя</w:t>
            </w:r>
          </w:p>
        </w:tc>
        <w:tc>
          <w:tcPr>
            <w:tcW w:w="1984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Потеря клиентов,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ущерб репутации</w:t>
            </w:r>
          </w:p>
        </w:tc>
        <w:tc>
          <w:tcPr>
            <w:tcW w:w="3289" w:type="dxa"/>
          </w:tcPr>
          <w:p w:rsidR="009A40FC" w:rsidRPr="00B46936" w:rsidRDefault="009A40FC" w:rsidP="0037182E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Тщательный отбор</w:t>
            </w:r>
            <w:r w:rsidR="0037182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персонала, контроль</w:t>
            </w:r>
            <w:r w:rsidR="0037182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 </w:t>
            </w: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качества услуг, курсы</w:t>
            </w:r>
            <w:r w:rsidR="0037182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 </w:t>
            </w: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повышения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квалификации</w:t>
            </w:r>
          </w:p>
        </w:tc>
      </w:tr>
      <w:tr w:rsidR="009A40FC" w:rsidRPr="00B75BCE" w:rsidTr="0037182E">
        <w:tc>
          <w:tcPr>
            <w:tcW w:w="534" w:type="dxa"/>
          </w:tcPr>
          <w:p w:rsidR="009A40FC" w:rsidRPr="00B75BCE" w:rsidRDefault="009A40FC" w:rsidP="003F3D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436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Торговые риски:</w:t>
            </w:r>
          </w:p>
        </w:tc>
        <w:tc>
          <w:tcPr>
            <w:tcW w:w="1958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89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A40FC" w:rsidRPr="00B75BCE" w:rsidTr="0037182E">
        <w:tc>
          <w:tcPr>
            <w:tcW w:w="534" w:type="dxa"/>
          </w:tcPr>
          <w:p w:rsidR="009A40FC" w:rsidRPr="00B75BCE" w:rsidRDefault="009A40FC" w:rsidP="003F3D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2436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уменьшение рынка</w:t>
            </w:r>
          </w:p>
        </w:tc>
        <w:tc>
          <w:tcPr>
            <w:tcW w:w="1958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низкая</w:t>
            </w:r>
          </w:p>
        </w:tc>
        <w:tc>
          <w:tcPr>
            <w:tcW w:w="1984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Потеря клиентов,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уменьшение доходов</w:t>
            </w:r>
          </w:p>
        </w:tc>
        <w:tc>
          <w:tcPr>
            <w:tcW w:w="3289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Изучение соотношения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спроса и предложения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 рынке</w:t>
            </w:r>
          </w:p>
        </w:tc>
      </w:tr>
      <w:tr w:rsidR="009A40FC" w:rsidRPr="00B75BCE" w:rsidTr="0037182E">
        <w:tc>
          <w:tcPr>
            <w:tcW w:w="534" w:type="dxa"/>
          </w:tcPr>
          <w:p w:rsidR="009A40FC" w:rsidRPr="00B75BCE" w:rsidRDefault="009A40FC" w:rsidP="003F3D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2436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появление новых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конкурентов</w:t>
            </w:r>
          </w:p>
        </w:tc>
        <w:tc>
          <w:tcPr>
            <w:tcW w:w="1958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высокая</w:t>
            </w:r>
          </w:p>
        </w:tc>
        <w:tc>
          <w:tcPr>
            <w:tcW w:w="1984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Потеря клиентов</w:t>
            </w:r>
          </w:p>
        </w:tc>
        <w:tc>
          <w:tcPr>
            <w:tcW w:w="3289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Реклама, хорошая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репутация</w:t>
            </w:r>
          </w:p>
        </w:tc>
      </w:tr>
      <w:tr w:rsidR="009A40FC" w:rsidRPr="00B75BCE" w:rsidTr="0037182E">
        <w:tc>
          <w:tcPr>
            <w:tcW w:w="534" w:type="dxa"/>
          </w:tcPr>
          <w:p w:rsidR="009A40FC" w:rsidRPr="00B75BCE" w:rsidRDefault="009A40FC" w:rsidP="003F3D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3.3</w:t>
            </w:r>
          </w:p>
        </w:tc>
        <w:tc>
          <w:tcPr>
            <w:tcW w:w="2436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снижение цен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конкурентами</w:t>
            </w:r>
          </w:p>
        </w:tc>
        <w:tc>
          <w:tcPr>
            <w:tcW w:w="1958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высокая</w:t>
            </w:r>
          </w:p>
        </w:tc>
        <w:tc>
          <w:tcPr>
            <w:tcW w:w="1984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Потеря клиентов</w:t>
            </w:r>
          </w:p>
        </w:tc>
        <w:tc>
          <w:tcPr>
            <w:tcW w:w="3289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Наблюдение за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конкурентами</w:t>
            </w:r>
          </w:p>
        </w:tc>
      </w:tr>
      <w:tr w:rsidR="00B46936" w:rsidRPr="00B75BCE" w:rsidTr="00B46936">
        <w:tc>
          <w:tcPr>
            <w:tcW w:w="534" w:type="dxa"/>
          </w:tcPr>
          <w:p w:rsidR="00B46936" w:rsidRPr="00B75BCE" w:rsidRDefault="00B46936" w:rsidP="003F3D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667" w:type="dxa"/>
            <w:gridSpan w:val="4"/>
          </w:tcPr>
          <w:p w:rsidR="00B46936" w:rsidRPr="00B46936" w:rsidRDefault="00B46936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Риски, возникающие на этапе осуществления</w:t>
            </w:r>
          </w:p>
          <w:p w:rsidR="00B46936" w:rsidRPr="00B46936" w:rsidRDefault="00B46936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капитальных вложений:</w:t>
            </w:r>
          </w:p>
        </w:tc>
      </w:tr>
      <w:tr w:rsidR="009A40FC" w:rsidRPr="00B75BCE" w:rsidTr="0037182E">
        <w:tc>
          <w:tcPr>
            <w:tcW w:w="534" w:type="dxa"/>
          </w:tcPr>
          <w:p w:rsidR="009A40FC" w:rsidRPr="00B75BCE" w:rsidRDefault="009A40FC" w:rsidP="003F3D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4.1</w:t>
            </w:r>
          </w:p>
        </w:tc>
        <w:tc>
          <w:tcPr>
            <w:tcW w:w="2436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невыполнение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обязательств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поставщиком (низкое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качество, дефекты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оборудования,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технологии)</w:t>
            </w:r>
          </w:p>
        </w:tc>
        <w:tc>
          <w:tcPr>
            <w:tcW w:w="1958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низкая</w:t>
            </w:r>
          </w:p>
        </w:tc>
        <w:tc>
          <w:tcPr>
            <w:tcW w:w="1984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Потеря клиентов</w:t>
            </w:r>
          </w:p>
        </w:tc>
        <w:tc>
          <w:tcPr>
            <w:tcW w:w="3289" w:type="dxa"/>
          </w:tcPr>
          <w:p w:rsidR="009A40FC" w:rsidRPr="00B46936" w:rsidRDefault="009A40FC" w:rsidP="0037182E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Наличие</w:t>
            </w:r>
            <w:r w:rsidR="0037182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альтернативных</w:t>
            </w:r>
          </w:p>
          <w:p w:rsidR="009A40FC" w:rsidRPr="00B46936" w:rsidRDefault="0037182E" w:rsidP="0037182E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</w:t>
            </w:r>
            <w:r w:rsidR="009A40FC"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оставщиков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A40FC"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оборудования,</w:t>
            </w:r>
          </w:p>
          <w:p w:rsidR="009A40FC" w:rsidRPr="00B46936" w:rsidRDefault="009A40FC" w:rsidP="0037182E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гарантии от</w:t>
            </w:r>
            <w:r w:rsidR="0037182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поставщиков (возврат аванса и т.д.)</w:t>
            </w:r>
          </w:p>
        </w:tc>
      </w:tr>
      <w:tr w:rsidR="009A40FC" w:rsidRPr="00B75BCE" w:rsidTr="0037182E">
        <w:tc>
          <w:tcPr>
            <w:tcW w:w="534" w:type="dxa"/>
          </w:tcPr>
          <w:p w:rsidR="009A40FC" w:rsidRPr="00B75BCE" w:rsidRDefault="009A40FC" w:rsidP="0037182E">
            <w:pPr>
              <w:widowControl w:val="0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4.2</w:t>
            </w:r>
          </w:p>
        </w:tc>
        <w:tc>
          <w:tcPr>
            <w:tcW w:w="2436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несвоевременная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поставка и монтаж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оборудования</w:t>
            </w:r>
          </w:p>
        </w:tc>
        <w:tc>
          <w:tcPr>
            <w:tcW w:w="1958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средняя</w:t>
            </w:r>
          </w:p>
        </w:tc>
        <w:tc>
          <w:tcPr>
            <w:tcW w:w="1984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Отсутствие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возможности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обслуживать клиентов,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задержка прибыли</w:t>
            </w:r>
          </w:p>
        </w:tc>
        <w:tc>
          <w:tcPr>
            <w:tcW w:w="3289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Штрафные санкции,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наличие долгосрочных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контрактов с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поставщиками гарантии от поставщиков (возврат аванса и т.д.)</w:t>
            </w:r>
          </w:p>
        </w:tc>
      </w:tr>
      <w:tr w:rsidR="009A40FC" w:rsidRPr="00B75BCE" w:rsidTr="0037182E">
        <w:tc>
          <w:tcPr>
            <w:tcW w:w="534" w:type="dxa"/>
          </w:tcPr>
          <w:p w:rsidR="009A40FC" w:rsidRPr="00B75BCE" w:rsidRDefault="009A40FC" w:rsidP="0037182E">
            <w:pPr>
              <w:widowControl w:val="0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4.3</w:t>
            </w:r>
          </w:p>
        </w:tc>
        <w:tc>
          <w:tcPr>
            <w:tcW w:w="2436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несовместимость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отечественного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оборудования с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импортным</w:t>
            </w:r>
          </w:p>
        </w:tc>
        <w:tc>
          <w:tcPr>
            <w:tcW w:w="1958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средняя</w:t>
            </w:r>
          </w:p>
        </w:tc>
        <w:tc>
          <w:tcPr>
            <w:tcW w:w="1984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Задержка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обслуживания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клиеов</w:t>
            </w:r>
          </w:p>
        </w:tc>
        <w:tc>
          <w:tcPr>
            <w:tcW w:w="3289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Наличие долгосрочных</w:t>
            </w:r>
          </w:p>
          <w:p w:rsidR="009A40FC" w:rsidRPr="00B46936" w:rsidRDefault="009A40FC" w:rsidP="0037182E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контрактов с</w:t>
            </w:r>
            <w:r w:rsidR="0037182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поставщиками,</w:t>
            </w:r>
          </w:p>
          <w:p w:rsidR="009A40FC" w:rsidRPr="00B46936" w:rsidRDefault="009A40FC" w:rsidP="0037182E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наличие</w:t>
            </w:r>
            <w:r w:rsidR="0037182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альтернативных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поставщиков оборудования, возращение аванса</w:t>
            </w:r>
          </w:p>
        </w:tc>
      </w:tr>
      <w:tr w:rsidR="009A40FC" w:rsidRPr="00B75BCE" w:rsidTr="0037182E">
        <w:tc>
          <w:tcPr>
            <w:tcW w:w="534" w:type="dxa"/>
          </w:tcPr>
          <w:p w:rsidR="009A40FC" w:rsidRPr="00B75BCE" w:rsidRDefault="009A40FC" w:rsidP="0037182E">
            <w:pPr>
              <w:widowControl w:val="0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4.4</w:t>
            </w:r>
          </w:p>
        </w:tc>
        <w:tc>
          <w:tcPr>
            <w:tcW w:w="2436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превышение расчетной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стоимости проекта</w:t>
            </w:r>
          </w:p>
        </w:tc>
        <w:tc>
          <w:tcPr>
            <w:tcW w:w="1958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низкая</w:t>
            </w:r>
          </w:p>
        </w:tc>
        <w:tc>
          <w:tcPr>
            <w:tcW w:w="1984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Нехватка средств</w:t>
            </w:r>
          </w:p>
        </w:tc>
        <w:tc>
          <w:tcPr>
            <w:tcW w:w="3289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Наличие собственных</w:t>
            </w:r>
          </w:p>
          <w:p w:rsidR="009A40FC" w:rsidRPr="00B46936" w:rsidRDefault="009A40FC" w:rsidP="0037182E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средств, заемные</w:t>
            </w:r>
            <w:r w:rsidR="0037182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средства, привлечение</w:t>
            </w:r>
            <w:r w:rsidR="0037182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инвесторов</w:t>
            </w:r>
          </w:p>
        </w:tc>
      </w:tr>
      <w:tr w:rsidR="00B46936" w:rsidRPr="00B75BCE" w:rsidTr="00B46936">
        <w:tc>
          <w:tcPr>
            <w:tcW w:w="534" w:type="dxa"/>
          </w:tcPr>
          <w:p w:rsidR="00B46936" w:rsidRPr="00B75BCE" w:rsidRDefault="00B46936" w:rsidP="0037182E">
            <w:pPr>
              <w:widowControl w:val="0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667" w:type="dxa"/>
            <w:gridSpan w:val="4"/>
          </w:tcPr>
          <w:p w:rsidR="00B46936" w:rsidRPr="00B46936" w:rsidRDefault="00B46936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Риски, связанные с эксплуатацией  предприятия:</w:t>
            </w:r>
          </w:p>
        </w:tc>
      </w:tr>
      <w:tr w:rsidR="009A40FC" w:rsidRPr="00B75BCE" w:rsidTr="0037182E">
        <w:tc>
          <w:tcPr>
            <w:tcW w:w="534" w:type="dxa"/>
          </w:tcPr>
          <w:p w:rsidR="009A40FC" w:rsidRPr="00B75BCE" w:rsidRDefault="009A40FC" w:rsidP="0037182E">
            <w:pPr>
              <w:widowControl w:val="0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75B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5.1</w:t>
            </w:r>
          </w:p>
        </w:tc>
        <w:tc>
          <w:tcPr>
            <w:tcW w:w="2436" w:type="dxa"/>
          </w:tcPr>
          <w:p w:rsidR="009A40FC" w:rsidRPr="00B46936" w:rsidRDefault="0037182E" w:rsidP="0037182E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</w:t>
            </w:r>
            <w:r w:rsidR="009A40FC"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еудовлетворитель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="009A40FC"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 </w:t>
            </w:r>
            <w:r w:rsidR="009A40FC"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менеджмент</w:t>
            </w:r>
          </w:p>
        </w:tc>
        <w:tc>
          <w:tcPr>
            <w:tcW w:w="1958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низкая</w:t>
            </w:r>
          </w:p>
        </w:tc>
        <w:tc>
          <w:tcPr>
            <w:tcW w:w="1984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Некачественное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обслуживание клиентов, нарушение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дисциплины</w:t>
            </w:r>
          </w:p>
        </w:tc>
        <w:tc>
          <w:tcPr>
            <w:tcW w:w="3289" w:type="dxa"/>
          </w:tcPr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Контроль и мотивация,</w:t>
            </w:r>
          </w:p>
          <w:p w:rsidR="009A40FC" w:rsidRPr="00B46936" w:rsidRDefault="009A40FC" w:rsidP="00B46936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469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премии и штрафы</w:t>
            </w:r>
          </w:p>
        </w:tc>
      </w:tr>
    </w:tbl>
    <w:p w:rsidR="009A40FC" w:rsidRPr="008128E5" w:rsidRDefault="009A40FC" w:rsidP="00085743">
      <w:pPr>
        <w:widowControl w:val="0"/>
        <w:spacing w:after="0" w:line="514" w:lineRule="exact"/>
        <w:ind w:firstLine="580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8128E5" w:rsidRPr="00BB0BDC" w:rsidRDefault="008128E5" w:rsidP="00085743">
      <w:pPr>
        <w:framePr w:w="9384" w:wrap="notBeside" w:vAnchor="text" w:hAnchor="page" w:x="1606" w:y="-11466"/>
        <w:widowControl w:val="0"/>
        <w:spacing w:after="0" w:line="342" w:lineRule="exact"/>
        <w:jc w:val="right"/>
        <w:rPr>
          <w:rFonts w:ascii="Times New Roman" w:eastAsia="Calibri" w:hAnsi="Times New Roman" w:cs="Times New Roman"/>
          <w:color w:val="002060"/>
          <w:sz w:val="28"/>
          <w:szCs w:val="28"/>
          <w:lang w:eastAsia="ru-RU" w:bidi="ru-RU"/>
        </w:rPr>
      </w:pPr>
    </w:p>
    <w:p w:rsidR="008128E5" w:rsidRPr="008128E5" w:rsidRDefault="008128E5" w:rsidP="00085743">
      <w:pPr>
        <w:framePr w:w="9384" w:wrap="notBeside" w:vAnchor="text" w:hAnchor="page" w:x="1606" w:y="-11466"/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"/>
          <w:szCs w:val="2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182E" w:rsidRDefault="0037182E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2E38D3" w:rsidRPr="00A25A4A" w:rsidRDefault="004B613B" w:rsidP="00A25A4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lastRenderedPageBreak/>
        <w:t>При</w:t>
      </w:r>
      <w:r w:rsidR="00704BD1" w:rsidRPr="004B613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ложение 1</w:t>
      </w:r>
      <w:r w:rsidR="0053756A" w:rsidRPr="004B613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</w:p>
    <w:p w:rsidR="009B7821" w:rsidRPr="004D2CA7" w:rsidRDefault="009B7821" w:rsidP="009B7821">
      <w:pPr>
        <w:rPr>
          <w:rFonts w:ascii="Times New Roman" w:hAnsi="Times New Roman" w:cs="Times New Roman"/>
        </w:rPr>
      </w:pPr>
    </w:p>
    <w:p w:rsidR="009B7821" w:rsidRPr="00A25A4A" w:rsidRDefault="009B7821" w:rsidP="009B7821">
      <w:pPr>
        <w:tabs>
          <w:tab w:val="left" w:pos="30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CA7">
        <w:rPr>
          <w:rFonts w:ascii="Times New Roman" w:hAnsi="Times New Roman" w:cs="Times New Roman"/>
        </w:rPr>
        <w:tab/>
      </w:r>
      <w:r w:rsidRPr="00A25A4A">
        <w:rPr>
          <w:rFonts w:ascii="Times New Roman" w:hAnsi="Times New Roman" w:cs="Times New Roman"/>
          <w:sz w:val="28"/>
          <w:szCs w:val="28"/>
        </w:rPr>
        <w:t>Цены на услуги по организации питания</w:t>
      </w:r>
    </w:p>
    <w:tbl>
      <w:tblPr>
        <w:tblStyle w:val="ae"/>
        <w:tblW w:w="10201" w:type="dxa"/>
        <w:tblLook w:val="04A0"/>
      </w:tblPr>
      <w:tblGrid>
        <w:gridCol w:w="3400"/>
        <w:gridCol w:w="3400"/>
        <w:gridCol w:w="3401"/>
      </w:tblGrid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:rsidR="00A25A4A" w:rsidRPr="00A25A4A" w:rsidTr="00A25A4A">
        <w:tc>
          <w:tcPr>
            <w:tcW w:w="10201" w:type="dxa"/>
            <w:gridSpan w:val="3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b/>
                <w:sz w:val="28"/>
                <w:szCs w:val="28"/>
              </w:rPr>
              <w:t>САЛАТЫ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Морковь по- корейски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 с яйцом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</w:tr>
      <w:tr w:rsidR="00A25A4A" w:rsidRPr="00A25A4A" w:rsidTr="00D26151">
        <w:trPr>
          <w:trHeight w:val="619"/>
        </w:trPr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Салат из моркови с чесноком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 xml:space="preserve">Оливье 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 xml:space="preserve">Рыбный 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32,00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 xml:space="preserve">Столичный 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Крабово - рисовый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  <w:tr w:rsidR="00A25A4A" w:rsidRPr="00A25A4A" w:rsidTr="00A25A4A">
        <w:tc>
          <w:tcPr>
            <w:tcW w:w="10201" w:type="dxa"/>
            <w:gridSpan w:val="3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b/>
                <w:sz w:val="28"/>
                <w:szCs w:val="28"/>
              </w:rPr>
              <w:t>ВЫПЕЧКА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 xml:space="preserve">Пицца 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Пирожок со сгущенным молоком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Сосиска запеченная в тесте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32,00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Пирожок с яйцом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Пирожок с капустой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Пирожок с яблоками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Пирожок с картофелем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Булочка домашняя с маком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</w:tr>
      <w:tr w:rsidR="00A25A4A" w:rsidRPr="00A25A4A" w:rsidTr="00A25A4A">
        <w:tc>
          <w:tcPr>
            <w:tcW w:w="10201" w:type="dxa"/>
            <w:gridSpan w:val="3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b/>
                <w:sz w:val="28"/>
                <w:szCs w:val="28"/>
              </w:rPr>
              <w:t>НАПИТКИ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Напиток из вишни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Напиток из клюквы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Напиток из смородины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Напиток из яблок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A25A4A" w:rsidRPr="00A25A4A" w:rsidTr="00A25A4A"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Сок нектар</w:t>
            </w:r>
          </w:p>
        </w:tc>
        <w:tc>
          <w:tcPr>
            <w:tcW w:w="3400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1" w:type="dxa"/>
          </w:tcPr>
          <w:p w:rsidR="00A25A4A" w:rsidRPr="00A25A4A" w:rsidRDefault="00A25A4A" w:rsidP="00FF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4A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</w:tr>
    </w:tbl>
    <w:p w:rsidR="009B7821" w:rsidRPr="00A337C2" w:rsidRDefault="009B7821" w:rsidP="009B7821">
      <w:pPr>
        <w:tabs>
          <w:tab w:val="left" w:pos="3005"/>
        </w:tabs>
      </w:pPr>
    </w:p>
    <w:p w:rsidR="002E38D3" w:rsidRPr="007F3FF0" w:rsidRDefault="002E38D3" w:rsidP="000C519E">
      <w:pPr>
        <w:widowControl w:val="0"/>
        <w:spacing w:after="0" w:line="240" w:lineRule="auto"/>
        <w:rPr>
          <w:rFonts w:ascii="Courier New" w:eastAsia="Courier New" w:hAnsi="Courier New" w:cs="Courier New"/>
          <w:bCs/>
          <w:color w:val="000000"/>
          <w:sz w:val="48"/>
          <w:szCs w:val="48"/>
          <w:lang w:eastAsia="ru-RU" w:bidi="ru-RU"/>
        </w:rPr>
      </w:pPr>
    </w:p>
    <w:p w:rsidR="00C475C5" w:rsidRDefault="00C475C5" w:rsidP="000C519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48"/>
          <w:szCs w:val="48"/>
          <w:lang w:eastAsia="ru-RU" w:bidi="ru-RU"/>
        </w:rPr>
        <w:sectPr w:rsidR="00C475C5" w:rsidSect="003F3D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F679A" w:rsidRPr="004B613B" w:rsidRDefault="00CF679A" w:rsidP="00B7323F">
      <w:pPr>
        <w:rPr>
          <w:rFonts w:ascii="Times New Roman" w:hAnsi="Times New Roman" w:cs="Times New Roman"/>
          <w:b/>
          <w:sz w:val="26"/>
          <w:szCs w:val="26"/>
        </w:rPr>
      </w:pPr>
      <w:r w:rsidRPr="004B613B">
        <w:rPr>
          <w:rFonts w:ascii="Times New Roman" w:hAnsi="Times New Roman" w:cs="Times New Roman"/>
          <w:b/>
          <w:sz w:val="26"/>
          <w:szCs w:val="26"/>
          <w:lang w:bidi="ru-RU"/>
        </w:rPr>
        <w:lastRenderedPageBreak/>
        <w:t>Нормативно-правовые акты:</w:t>
      </w:r>
    </w:p>
    <w:p w:rsidR="00CF679A" w:rsidRPr="00A1056B" w:rsidRDefault="00CF679A" w:rsidP="00A1056B">
      <w:pPr>
        <w:pStyle w:val="ac"/>
        <w:numPr>
          <w:ilvl w:val="2"/>
          <w:numId w:val="14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Конституция Российской Федерации;</w:t>
      </w:r>
    </w:p>
    <w:p w:rsidR="00CF679A" w:rsidRPr="00A1056B" w:rsidRDefault="00CF679A" w:rsidP="00A1056B">
      <w:pPr>
        <w:numPr>
          <w:ilvl w:val="2"/>
          <w:numId w:val="14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Гражданский кодекс Российской Федерации;</w:t>
      </w:r>
    </w:p>
    <w:p w:rsidR="00CF679A" w:rsidRPr="00A1056B" w:rsidRDefault="00CF679A" w:rsidP="00A1056B">
      <w:pPr>
        <w:numPr>
          <w:ilvl w:val="2"/>
          <w:numId w:val="14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Российской Федерации от 29.12.2012 № 273-ФЗ «Об образовании в Российской Федерации;</w:t>
      </w:r>
    </w:p>
    <w:p w:rsidR="00CF679A" w:rsidRPr="00A1056B" w:rsidRDefault="00CF679A" w:rsidP="00A1056B">
      <w:pPr>
        <w:numPr>
          <w:ilvl w:val="2"/>
          <w:numId w:val="14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Российской Федерации от 07.02.1992 № 2300-1 «О защите прав потребителей»;</w:t>
      </w:r>
    </w:p>
    <w:p w:rsidR="00CF679A" w:rsidRPr="00A1056B" w:rsidRDefault="00CF679A" w:rsidP="00A1056B">
      <w:pPr>
        <w:numPr>
          <w:ilvl w:val="2"/>
          <w:numId w:val="14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 Президента Российской Федерации от 07.05.2012 № 599 «О мерах по реализации государственной политики в области образования и науки»;</w:t>
      </w:r>
    </w:p>
    <w:p w:rsidR="00CF679A" w:rsidRPr="00A1056B" w:rsidRDefault="00CF679A" w:rsidP="00A1056B">
      <w:pPr>
        <w:numPr>
          <w:ilvl w:val="2"/>
          <w:numId w:val="14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 Президента Российской Федерации от 07.05.2012 № 597 «О мероприятиях по реализации государственной социальной политики»;</w:t>
      </w:r>
    </w:p>
    <w:p w:rsidR="00CF679A" w:rsidRPr="00A1056B" w:rsidRDefault="00CF679A" w:rsidP="00A1056B">
      <w:pPr>
        <w:numPr>
          <w:ilvl w:val="2"/>
          <w:numId w:val="14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 Президента РФ от 21.11.2022 №449-ФЗ «О внесении изменений в статьи 27 и 28 ФЗ «Об образовании в Российской Федерации»</w:t>
      </w:r>
    </w:p>
    <w:p w:rsidR="00CF679A" w:rsidRPr="00A1056B" w:rsidRDefault="00CF679A" w:rsidP="00A1056B">
      <w:pPr>
        <w:numPr>
          <w:ilvl w:val="2"/>
          <w:numId w:val="14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Бюджетный кодекс Российской Федерации;</w:t>
      </w:r>
    </w:p>
    <w:p w:rsidR="00CF679A" w:rsidRPr="00A1056B" w:rsidRDefault="00CF679A" w:rsidP="00A1056B">
      <w:pPr>
        <w:numPr>
          <w:ilvl w:val="2"/>
          <w:numId w:val="14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Трудовой кодекс Российской Федерации;</w:t>
      </w:r>
    </w:p>
    <w:p w:rsidR="00CF679A" w:rsidRPr="00A1056B" w:rsidRDefault="00CF679A" w:rsidP="00A1056B">
      <w:pPr>
        <w:numPr>
          <w:ilvl w:val="2"/>
          <w:numId w:val="14"/>
        </w:numPr>
        <w:tabs>
          <w:tab w:val="left" w:pos="1701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национального проекта «Образование», утвержденный президиумом Совета при Президенте Российской Федерации по стратегическому развитию и приоритетным проектам (протокол от 24.12.2018 № 16);</w:t>
      </w:r>
    </w:p>
    <w:p w:rsidR="00CF679A" w:rsidRPr="00A1056B" w:rsidRDefault="00CF679A" w:rsidP="00A1056B">
      <w:pPr>
        <w:numPr>
          <w:ilvl w:val="2"/>
          <w:numId w:val="14"/>
        </w:numPr>
        <w:tabs>
          <w:tab w:val="left" w:pos="1701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Стратегия развития системы подготовки рабочих кадров информирования прикладных квалификаций в Российской Федерации на период до 2030 года;</w:t>
      </w:r>
    </w:p>
    <w:p w:rsidR="00CF679A" w:rsidRPr="00A1056B" w:rsidRDefault="00CF679A" w:rsidP="00A1056B">
      <w:pPr>
        <w:numPr>
          <w:ilvl w:val="2"/>
          <w:numId w:val="14"/>
        </w:numPr>
        <w:tabs>
          <w:tab w:val="left" w:pos="1701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профессий и специальностей среднего профессионального образования, утвержденный приказом Министерства просвещения России от 17.05.2022 года № 336;</w:t>
      </w:r>
    </w:p>
    <w:p w:rsidR="00CF679A" w:rsidRPr="00A1056B" w:rsidRDefault="00CF679A" w:rsidP="00A1056B">
      <w:pPr>
        <w:numPr>
          <w:ilvl w:val="2"/>
          <w:numId w:val="14"/>
        </w:numPr>
        <w:tabs>
          <w:tab w:val="left" w:pos="1701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 среднего профессионального образования;</w:t>
      </w:r>
    </w:p>
    <w:p w:rsidR="00CF679A" w:rsidRPr="00A1056B" w:rsidRDefault="00CF679A" w:rsidP="00A1056B">
      <w:pPr>
        <w:numPr>
          <w:ilvl w:val="2"/>
          <w:numId w:val="14"/>
        </w:numPr>
        <w:tabs>
          <w:tab w:val="left" w:pos="1701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24.08.2022 № 762;</w:t>
      </w:r>
    </w:p>
    <w:p w:rsidR="00CF679A" w:rsidRPr="00A1056B" w:rsidRDefault="00CF679A" w:rsidP="00A1056B">
      <w:pPr>
        <w:numPr>
          <w:ilvl w:val="2"/>
          <w:numId w:val="14"/>
        </w:numPr>
        <w:tabs>
          <w:tab w:val="left" w:pos="1701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01.07.2013 № 499;</w:t>
      </w:r>
    </w:p>
    <w:p w:rsidR="00CF679A" w:rsidRPr="00A1056B" w:rsidRDefault="00CF679A" w:rsidP="00A1056B">
      <w:pPr>
        <w:numPr>
          <w:ilvl w:val="2"/>
          <w:numId w:val="14"/>
        </w:numPr>
        <w:tabs>
          <w:tab w:val="left" w:pos="1701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Нормы и правила содержания, эксплуатации и ремонта оборудования специализированных лабораторий и станочного парка;</w:t>
      </w:r>
    </w:p>
    <w:p w:rsidR="00CF679A" w:rsidRPr="00A1056B" w:rsidRDefault="00CF679A" w:rsidP="00A1056B">
      <w:pPr>
        <w:numPr>
          <w:ilvl w:val="2"/>
          <w:numId w:val="14"/>
        </w:numPr>
        <w:tabs>
          <w:tab w:val="left" w:pos="1701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56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 и локальные нормативные акты Колледжа.</w:t>
      </w:r>
    </w:p>
    <w:p w:rsidR="00003ED3" w:rsidRPr="007E367A" w:rsidRDefault="00003ED3" w:rsidP="00A1056B">
      <w:pPr>
        <w:numPr>
          <w:ilvl w:val="2"/>
          <w:numId w:val="14"/>
        </w:numPr>
        <w:tabs>
          <w:tab w:val="left" w:pos="426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367A">
        <w:rPr>
          <w:rFonts w:ascii="Times New Roman" w:hAnsi="Times New Roman" w:cs="Times New Roman"/>
          <w:bCs/>
          <w:sz w:val="26"/>
          <w:szCs w:val="26"/>
        </w:rPr>
        <w:t xml:space="preserve">Положениео приносящей доход деятельностигосударственного профессионального образовательного учреждения Ярославской области </w:t>
      </w:r>
      <w:r w:rsidR="004B613B">
        <w:rPr>
          <w:rFonts w:ascii="Times New Roman" w:hAnsi="Times New Roman" w:cs="Times New Roman"/>
          <w:bCs/>
          <w:sz w:val="26"/>
          <w:szCs w:val="26"/>
        </w:rPr>
        <w:t xml:space="preserve">Даниловского </w:t>
      </w:r>
      <w:r w:rsidRPr="007E367A">
        <w:rPr>
          <w:rFonts w:ascii="Times New Roman" w:hAnsi="Times New Roman" w:cs="Times New Roman"/>
          <w:bCs/>
          <w:sz w:val="26"/>
          <w:szCs w:val="26"/>
        </w:rPr>
        <w:t>политехнического колледжа</w:t>
      </w:r>
      <w:r w:rsidR="007E367A" w:rsidRPr="007E367A">
        <w:rPr>
          <w:rFonts w:ascii="Times New Roman" w:hAnsi="Times New Roman" w:cs="Times New Roman"/>
          <w:bCs/>
          <w:sz w:val="26"/>
          <w:szCs w:val="26"/>
        </w:rPr>
        <w:t>.</w:t>
      </w:r>
    </w:p>
    <w:sectPr w:rsidR="00003ED3" w:rsidRPr="007E367A" w:rsidSect="00A1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A4F" w:rsidRDefault="00054A4F" w:rsidP="00CF2238">
      <w:pPr>
        <w:spacing w:after="0" w:line="240" w:lineRule="auto"/>
      </w:pPr>
      <w:r>
        <w:separator/>
      </w:r>
    </w:p>
  </w:endnote>
  <w:endnote w:type="continuationSeparator" w:id="1">
    <w:p w:rsidR="00054A4F" w:rsidRDefault="00054A4F" w:rsidP="00CF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18" w:rsidRDefault="003C58FC">
    <w:pPr>
      <w:rPr>
        <w:sz w:val="2"/>
        <w:szCs w:val="2"/>
      </w:rPr>
    </w:pPr>
    <w:r w:rsidRPr="003C58F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098" type="#_x0000_t202" style="position:absolute;margin-left:462pt;margin-top:820.35pt;width:321.6pt;height:26.85pt;z-index:-25163673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" filled="f" stroked="f">
          <v:textbox style="mso-fit-shape-to-text:t" inset="0,0,0,0">
            <w:txbxContent>
              <w:p w:rsidR="003F3D18" w:rsidRDefault="003F3D18">
                <w:pPr>
                  <w:spacing w:line="240" w:lineRule="auto"/>
                </w:pPr>
                <w:r>
                  <w:rPr>
                    <w:rStyle w:val="0pt"/>
                    <w:b w:val="0"/>
                    <w:bCs w:val="0"/>
                  </w:rPr>
                  <w:t>Бизнес-модель подготовлена КГБУ «Алтайский бизнес-инкубатор»</w:t>
                </w:r>
              </w:p>
              <w:p w:rsidR="003F3D18" w:rsidRDefault="003C58FC">
                <w:pPr>
                  <w:spacing w:line="240" w:lineRule="auto"/>
                </w:pPr>
                <w:r w:rsidRPr="003C58FC">
                  <w:fldChar w:fldCharType="begin"/>
                </w:r>
                <w:r w:rsidR="003F3D18">
                  <w:instrText xml:space="preserve"> PAGE \* MERGEFORMAT </w:instrText>
                </w:r>
                <w:r w:rsidRPr="003C58FC">
                  <w:fldChar w:fldCharType="separate"/>
                </w:r>
                <w:r w:rsidR="003F3D18">
                  <w:rPr>
                    <w:rStyle w:val="0pt"/>
                    <w:b w:val="0"/>
                    <w:bCs w:val="0"/>
                  </w:rPr>
                  <w:t>#</w:t>
                </w:r>
                <w:r>
                  <w:rPr>
                    <w:rStyle w:val="0pt"/>
                    <w:b w:val="0"/>
                    <w:bCs w:val="0"/>
                  </w:rPr>
                  <w:fldChar w:fldCharType="end"/>
                </w:r>
                <w:r w:rsidR="003F3D18">
                  <w:rPr>
                    <w:rStyle w:val="a9"/>
                    <w:b w:val="0"/>
                    <w:bCs w:val="0"/>
                  </w:rPr>
                  <w:t xml:space="preserve"> | Страница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18" w:rsidRDefault="003C58FC">
    <w:pPr>
      <w:rPr>
        <w:sz w:val="2"/>
        <w:szCs w:val="2"/>
      </w:rPr>
    </w:pPr>
    <w:r w:rsidRPr="003C58F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4097" type="#_x0000_t202" style="position:absolute;margin-left:462pt;margin-top:820.35pt;width:321.6pt;height:26.85pt;z-index:-2516357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" filled="f" stroked="f">
          <v:textbox style="mso-fit-shape-to-text:t" inset="0,0,0,0">
            <w:txbxContent>
              <w:p w:rsidR="003F3D18" w:rsidRDefault="003F3D18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18" w:rsidRDefault="003F3D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A4F" w:rsidRDefault="00054A4F" w:rsidP="00CF2238">
      <w:pPr>
        <w:spacing w:after="0" w:line="240" w:lineRule="auto"/>
      </w:pPr>
      <w:r>
        <w:separator/>
      </w:r>
    </w:p>
  </w:footnote>
  <w:footnote w:type="continuationSeparator" w:id="1">
    <w:p w:rsidR="00054A4F" w:rsidRDefault="00054A4F" w:rsidP="00CF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18" w:rsidRDefault="003F3D18">
    <w:pPr>
      <w:pStyle w:val="a4"/>
      <w:jc w:val="center"/>
    </w:pPr>
  </w:p>
  <w:p w:rsidR="003F3D18" w:rsidRDefault="003F3D18">
    <w:pPr>
      <w:pStyle w:val="a4"/>
      <w:jc w:val="center"/>
    </w:pPr>
  </w:p>
  <w:sdt>
    <w:sdtPr>
      <w:id w:val="-450162206"/>
      <w:docPartObj>
        <w:docPartGallery w:val="Page Numbers (Top of Page)"/>
        <w:docPartUnique/>
      </w:docPartObj>
    </w:sdtPr>
    <w:sdtContent>
      <w:p w:rsidR="003F3D18" w:rsidRDefault="003C58FC">
        <w:pPr>
          <w:pStyle w:val="a4"/>
          <w:jc w:val="center"/>
        </w:pPr>
        <w:r>
          <w:fldChar w:fldCharType="begin"/>
        </w:r>
        <w:r w:rsidR="003F3D18">
          <w:instrText>PAGE   \* MERGEFORMAT</w:instrText>
        </w:r>
        <w:r>
          <w:fldChar w:fldCharType="separate"/>
        </w:r>
        <w:r w:rsidR="0037182E">
          <w:rPr>
            <w:noProof/>
          </w:rPr>
          <w:t>2</w:t>
        </w:r>
        <w:r>
          <w:fldChar w:fldCharType="end"/>
        </w:r>
      </w:p>
    </w:sdtContent>
  </w:sdt>
  <w:p w:rsidR="003F3D18" w:rsidRDefault="003F3D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18" w:rsidRDefault="003C58FC">
    <w:pPr>
      <w:rPr>
        <w:sz w:val="2"/>
        <w:szCs w:val="2"/>
      </w:rPr>
    </w:pPr>
    <w:r w:rsidRPr="003C58F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4099" type="#_x0000_t202" style="position:absolute;margin-left:84.75pt;margin-top:16.85pt;width:386.6pt;height:26.8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" filled="f" stroked="f">
          <v:textbox style="mso-fit-shape-to-text:t" inset="0,0,0,0">
            <w:txbxContent>
              <w:p w:rsidR="003F3D18" w:rsidRDefault="003F3D18">
                <w:pPr>
                  <w:spacing w:line="240" w:lineRule="auto"/>
                </w:pPr>
                <w:r>
                  <w:rPr>
                    <w:rStyle w:val="a9"/>
                    <w:b w:val="0"/>
                    <w:bCs w:val="0"/>
                  </w:rPr>
                  <w:t>«Организация станции технического обслуживания</w:t>
                </w:r>
              </w:p>
              <w:p w:rsidR="003F3D18" w:rsidRDefault="003F3D18">
                <w:pPr>
                  <w:spacing w:line="240" w:lineRule="auto"/>
                </w:pPr>
                <w:r>
                  <w:rPr>
                    <w:rStyle w:val="a9"/>
                    <w:b w:val="0"/>
                    <w:bCs w:val="0"/>
                  </w:rPr>
                  <w:t>автомобилей (СТО)»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7325715"/>
      <w:docPartObj>
        <w:docPartGallery w:val="Page Numbers (Top of Page)"/>
        <w:docPartUnique/>
      </w:docPartObj>
    </w:sdtPr>
    <w:sdtContent>
      <w:p w:rsidR="003F3D18" w:rsidRDefault="003C58FC">
        <w:pPr>
          <w:pStyle w:val="a4"/>
          <w:jc w:val="center"/>
        </w:pPr>
        <w:r>
          <w:fldChar w:fldCharType="begin"/>
        </w:r>
        <w:r w:rsidR="003F3D18">
          <w:instrText>PAGE   \* MERGEFORMAT</w:instrText>
        </w:r>
        <w:r>
          <w:fldChar w:fldCharType="separate"/>
        </w:r>
        <w:r w:rsidR="0037182E">
          <w:rPr>
            <w:noProof/>
          </w:rPr>
          <w:t>7</w:t>
        </w:r>
        <w:r>
          <w:fldChar w:fldCharType="end"/>
        </w:r>
      </w:p>
    </w:sdtContent>
  </w:sdt>
  <w:p w:rsidR="003F3D18" w:rsidRPr="000C519E" w:rsidRDefault="003F3D18" w:rsidP="000C519E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18" w:rsidRDefault="003F3D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691"/>
    <w:multiLevelType w:val="multilevel"/>
    <w:tmpl w:val="0F64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C2CD0"/>
    <w:multiLevelType w:val="multilevel"/>
    <w:tmpl w:val="D8AAA92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809B4"/>
    <w:multiLevelType w:val="multilevel"/>
    <w:tmpl w:val="EC84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92DFE"/>
    <w:multiLevelType w:val="multilevel"/>
    <w:tmpl w:val="4B88EE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234835"/>
    <w:multiLevelType w:val="multilevel"/>
    <w:tmpl w:val="A01CE7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FA4221"/>
    <w:multiLevelType w:val="multilevel"/>
    <w:tmpl w:val="F3163E0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9A7CAF"/>
    <w:multiLevelType w:val="multilevel"/>
    <w:tmpl w:val="2F82FB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4162D2"/>
    <w:multiLevelType w:val="multilevel"/>
    <w:tmpl w:val="C8202AB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59338A"/>
    <w:multiLevelType w:val="multilevel"/>
    <w:tmpl w:val="FF2CDA6E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365F91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174782"/>
    <w:multiLevelType w:val="multilevel"/>
    <w:tmpl w:val="E6F62A4E"/>
    <w:lvl w:ilvl="0">
      <w:start w:val="1"/>
      <w:numFmt w:val="decimal"/>
      <w:lvlText w:val="%1"/>
      <w:lvlJc w:val="left"/>
      <w:pPr>
        <w:ind w:left="1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61" w:hanging="1061"/>
      </w:pPr>
      <w:rPr>
        <w:rFonts w:ascii="Times New Roman" w:eastAsia="Times New Roman" w:hAnsi="Times New Roman" w:cs="Times New Roman"/>
        <w:b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10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10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7" w:hanging="10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10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10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1061"/>
      </w:pPr>
      <w:rPr>
        <w:rFonts w:hint="default"/>
        <w:lang w:val="ru-RU" w:eastAsia="en-US" w:bidi="ar-SA"/>
      </w:rPr>
    </w:lvl>
  </w:abstractNum>
  <w:abstractNum w:abstractNumId="10">
    <w:nsid w:val="6A4C340E"/>
    <w:multiLevelType w:val="multilevel"/>
    <w:tmpl w:val="58261CE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CA2B55"/>
    <w:multiLevelType w:val="multilevel"/>
    <w:tmpl w:val="421479E4"/>
    <w:lvl w:ilvl="0">
      <w:start w:val="4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365F91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410623"/>
    <w:multiLevelType w:val="multilevel"/>
    <w:tmpl w:val="4AA275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4269C2"/>
    <w:multiLevelType w:val="hybridMultilevel"/>
    <w:tmpl w:val="612897E8"/>
    <w:lvl w:ilvl="0" w:tplc="1E4E1E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DE238B"/>
    <w:multiLevelType w:val="multilevel"/>
    <w:tmpl w:val="AE2E997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D054E1"/>
    <w:multiLevelType w:val="multilevel"/>
    <w:tmpl w:val="FEA0E9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15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4614"/>
    <w:rsid w:val="00003ED3"/>
    <w:rsid w:val="00051FE7"/>
    <w:rsid w:val="00054A4F"/>
    <w:rsid w:val="000765A1"/>
    <w:rsid w:val="00085743"/>
    <w:rsid w:val="000C519E"/>
    <w:rsid w:val="00101555"/>
    <w:rsid w:val="00132917"/>
    <w:rsid w:val="0015542A"/>
    <w:rsid w:val="0015735E"/>
    <w:rsid w:val="001727D2"/>
    <w:rsid w:val="001E3C07"/>
    <w:rsid w:val="001E7343"/>
    <w:rsid w:val="00216F0B"/>
    <w:rsid w:val="0022745D"/>
    <w:rsid w:val="00276CE5"/>
    <w:rsid w:val="002808C8"/>
    <w:rsid w:val="00287764"/>
    <w:rsid w:val="002951A7"/>
    <w:rsid w:val="002A0738"/>
    <w:rsid w:val="002E38D3"/>
    <w:rsid w:val="002F2D23"/>
    <w:rsid w:val="003067BC"/>
    <w:rsid w:val="00341A95"/>
    <w:rsid w:val="003630C7"/>
    <w:rsid w:val="0037182E"/>
    <w:rsid w:val="00374E2C"/>
    <w:rsid w:val="00386FDB"/>
    <w:rsid w:val="003B02A5"/>
    <w:rsid w:val="003C58FC"/>
    <w:rsid w:val="003E06BF"/>
    <w:rsid w:val="003F3670"/>
    <w:rsid w:val="003F3D18"/>
    <w:rsid w:val="004176AB"/>
    <w:rsid w:val="00444C54"/>
    <w:rsid w:val="00465950"/>
    <w:rsid w:val="00485011"/>
    <w:rsid w:val="004A1AC5"/>
    <w:rsid w:val="004A3BED"/>
    <w:rsid w:val="004B613B"/>
    <w:rsid w:val="004C4FD1"/>
    <w:rsid w:val="004D63C0"/>
    <w:rsid w:val="0052079F"/>
    <w:rsid w:val="0053756A"/>
    <w:rsid w:val="00562F1B"/>
    <w:rsid w:val="00564999"/>
    <w:rsid w:val="00591383"/>
    <w:rsid w:val="006022A5"/>
    <w:rsid w:val="00612747"/>
    <w:rsid w:val="00632A15"/>
    <w:rsid w:val="00652918"/>
    <w:rsid w:val="006A24B2"/>
    <w:rsid w:val="006A4DE3"/>
    <w:rsid w:val="006B260D"/>
    <w:rsid w:val="006B5DF8"/>
    <w:rsid w:val="006C1B4C"/>
    <w:rsid w:val="00704BD1"/>
    <w:rsid w:val="0071643D"/>
    <w:rsid w:val="00757D0F"/>
    <w:rsid w:val="007664A9"/>
    <w:rsid w:val="00766C04"/>
    <w:rsid w:val="007C6DEC"/>
    <w:rsid w:val="007E0F39"/>
    <w:rsid w:val="007E144E"/>
    <w:rsid w:val="007E23C2"/>
    <w:rsid w:val="007E367A"/>
    <w:rsid w:val="007F3FF0"/>
    <w:rsid w:val="007F6BD3"/>
    <w:rsid w:val="008128E5"/>
    <w:rsid w:val="00817F78"/>
    <w:rsid w:val="00824614"/>
    <w:rsid w:val="008533E8"/>
    <w:rsid w:val="008638C7"/>
    <w:rsid w:val="00892389"/>
    <w:rsid w:val="00903E16"/>
    <w:rsid w:val="0091507B"/>
    <w:rsid w:val="00946699"/>
    <w:rsid w:val="00956B0D"/>
    <w:rsid w:val="009707BE"/>
    <w:rsid w:val="009804D5"/>
    <w:rsid w:val="00981564"/>
    <w:rsid w:val="009A102E"/>
    <w:rsid w:val="009A40FC"/>
    <w:rsid w:val="009B7239"/>
    <w:rsid w:val="009B7821"/>
    <w:rsid w:val="009C1FCC"/>
    <w:rsid w:val="009E1A12"/>
    <w:rsid w:val="009E62C8"/>
    <w:rsid w:val="009F3926"/>
    <w:rsid w:val="00A1056B"/>
    <w:rsid w:val="00A11CE4"/>
    <w:rsid w:val="00A24653"/>
    <w:rsid w:val="00A25A4A"/>
    <w:rsid w:val="00A31E66"/>
    <w:rsid w:val="00A40AE2"/>
    <w:rsid w:val="00A44D1B"/>
    <w:rsid w:val="00A77449"/>
    <w:rsid w:val="00AB3E59"/>
    <w:rsid w:val="00AB4645"/>
    <w:rsid w:val="00AE11FC"/>
    <w:rsid w:val="00AE436D"/>
    <w:rsid w:val="00AF27E6"/>
    <w:rsid w:val="00B45760"/>
    <w:rsid w:val="00B46936"/>
    <w:rsid w:val="00B7323F"/>
    <w:rsid w:val="00BB0BDC"/>
    <w:rsid w:val="00BC3FE3"/>
    <w:rsid w:val="00BD3FE5"/>
    <w:rsid w:val="00BE2A2C"/>
    <w:rsid w:val="00C475C5"/>
    <w:rsid w:val="00C9406C"/>
    <w:rsid w:val="00CA372C"/>
    <w:rsid w:val="00CA6651"/>
    <w:rsid w:val="00CD41CA"/>
    <w:rsid w:val="00CF2238"/>
    <w:rsid w:val="00CF679A"/>
    <w:rsid w:val="00D056BB"/>
    <w:rsid w:val="00D23F8A"/>
    <w:rsid w:val="00D26151"/>
    <w:rsid w:val="00D360E8"/>
    <w:rsid w:val="00D61FB2"/>
    <w:rsid w:val="00DA11EF"/>
    <w:rsid w:val="00E32FD2"/>
    <w:rsid w:val="00E34373"/>
    <w:rsid w:val="00E457B9"/>
    <w:rsid w:val="00E5012D"/>
    <w:rsid w:val="00EA1D6A"/>
    <w:rsid w:val="00EB4BBE"/>
    <w:rsid w:val="00EC111D"/>
    <w:rsid w:val="00EE321A"/>
    <w:rsid w:val="00F042BC"/>
    <w:rsid w:val="00F04B2B"/>
    <w:rsid w:val="00F60EDC"/>
    <w:rsid w:val="00F77F53"/>
    <w:rsid w:val="00F93013"/>
    <w:rsid w:val="00FA4AF8"/>
    <w:rsid w:val="00FB62DE"/>
    <w:rsid w:val="00FC5E99"/>
    <w:rsid w:val="00FF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DE"/>
  </w:style>
  <w:style w:type="paragraph" w:styleId="1">
    <w:name w:val="heading 1"/>
    <w:basedOn w:val="a"/>
    <w:next w:val="a"/>
    <w:link w:val="10"/>
    <w:uiPriority w:val="9"/>
    <w:qFormat/>
    <w:rsid w:val="00FB6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2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62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2DE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2DE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2DE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2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2DE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rsid w:val="00D23F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character" w:customStyle="1" w:styleId="52">
    <w:name w:val="Основной текст (5)"/>
    <w:basedOn w:val="51"/>
    <w:rsid w:val="00D23F8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71">
    <w:name w:val="Основной текст (7)_"/>
    <w:basedOn w:val="a0"/>
    <w:rsid w:val="00D23F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72">
    <w:name w:val="Основной текст (7)"/>
    <w:basedOn w:val="71"/>
    <w:rsid w:val="00D23F8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1849B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EB4BBE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Заголовок №2"/>
    <w:basedOn w:val="21"/>
    <w:rsid w:val="00EB4BBE"/>
    <w:rPr>
      <w:rFonts w:ascii="Calibri" w:eastAsia="Calibri" w:hAnsi="Calibri" w:cs="Calibri"/>
      <w:b/>
      <w:bCs/>
      <w:i w:val="0"/>
      <w:iCs w:val="0"/>
      <w:smallCaps w:val="0"/>
      <w:strike w:val="0"/>
      <w:color w:val="365F91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sid w:val="00EB4BBE"/>
    <w:rPr>
      <w:rFonts w:ascii="Calibri" w:eastAsia="Calibri" w:hAnsi="Calibri" w:cs="Calibri"/>
      <w:sz w:val="28"/>
      <w:szCs w:val="28"/>
      <w:shd w:val="clear" w:color="auto" w:fill="FFFFFF"/>
    </w:rPr>
  </w:style>
  <w:style w:type="paragraph" w:styleId="12">
    <w:name w:val="toc 1"/>
    <w:basedOn w:val="a"/>
    <w:link w:val="11"/>
    <w:autoRedefine/>
    <w:rsid w:val="00EB4BBE"/>
    <w:pPr>
      <w:widowControl w:val="0"/>
      <w:shd w:val="clear" w:color="auto" w:fill="FFFFFF"/>
      <w:spacing w:before="440" w:after="0" w:line="509" w:lineRule="exact"/>
      <w:jc w:val="both"/>
    </w:pPr>
    <w:rPr>
      <w:rFonts w:ascii="Calibri" w:eastAsia="Calibri" w:hAnsi="Calibri" w:cs="Calibri"/>
      <w:sz w:val="28"/>
      <w:szCs w:val="28"/>
    </w:rPr>
  </w:style>
  <w:style w:type="paragraph" w:styleId="23">
    <w:name w:val="toc 2"/>
    <w:basedOn w:val="a"/>
    <w:autoRedefine/>
    <w:rsid w:val="00EB4BBE"/>
    <w:pPr>
      <w:widowControl w:val="0"/>
      <w:shd w:val="clear" w:color="auto" w:fill="FFFFFF"/>
      <w:spacing w:before="440" w:after="0" w:line="509" w:lineRule="exact"/>
      <w:jc w:val="both"/>
    </w:pPr>
    <w:rPr>
      <w:rFonts w:ascii="Calibri" w:eastAsia="Calibri" w:hAnsi="Calibri" w:cs="Calibri"/>
      <w:color w:val="000000"/>
      <w:sz w:val="28"/>
      <w:szCs w:val="28"/>
      <w:lang w:eastAsia="ru-RU" w:bidi="ru-RU"/>
    </w:rPr>
  </w:style>
  <w:style w:type="paragraph" w:styleId="31">
    <w:name w:val="toc 3"/>
    <w:basedOn w:val="a"/>
    <w:autoRedefine/>
    <w:rsid w:val="00EB4BBE"/>
    <w:pPr>
      <w:widowControl w:val="0"/>
      <w:shd w:val="clear" w:color="auto" w:fill="FFFFFF"/>
      <w:spacing w:before="440" w:after="0" w:line="509" w:lineRule="exact"/>
      <w:jc w:val="both"/>
    </w:pPr>
    <w:rPr>
      <w:rFonts w:ascii="Calibri" w:eastAsia="Calibri" w:hAnsi="Calibri" w:cs="Calibri"/>
      <w:color w:val="000000"/>
      <w:sz w:val="28"/>
      <w:szCs w:val="28"/>
      <w:lang w:eastAsia="ru-RU" w:bidi="ru-RU"/>
    </w:rPr>
  </w:style>
  <w:style w:type="character" w:styleId="a3">
    <w:name w:val="line number"/>
    <w:basedOn w:val="a0"/>
    <w:uiPriority w:val="99"/>
    <w:semiHidden/>
    <w:unhideWhenUsed/>
    <w:rsid w:val="00EB4BBE"/>
  </w:style>
  <w:style w:type="paragraph" w:styleId="a4">
    <w:name w:val="header"/>
    <w:basedOn w:val="a"/>
    <w:link w:val="a5"/>
    <w:uiPriority w:val="99"/>
    <w:unhideWhenUsed/>
    <w:rsid w:val="00CF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238"/>
  </w:style>
  <w:style w:type="paragraph" w:styleId="a6">
    <w:name w:val="footer"/>
    <w:basedOn w:val="a"/>
    <w:link w:val="a7"/>
    <w:uiPriority w:val="99"/>
    <w:unhideWhenUsed/>
    <w:rsid w:val="00CF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238"/>
  </w:style>
  <w:style w:type="numbering" w:customStyle="1" w:styleId="13">
    <w:name w:val="Нет списка1"/>
    <w:next w:val="a2"/>
    <w:uiPriority w:val="99"/>
    <w:semiHidden/>
    <w:unhideWhenUsed/>
    <w:rsid w:val="009E1A12"/>
  </w:style>
  <w:style w:type="character" w:customStyle="1" w:styleId="a8">
    <w:name w:val="Колонтитул_"/>
    <w:basedOn w:val="a0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a9">
    <w:name w:val="Колонтитул"/>
    <w:basedOn w:val="a8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365F91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Колонтитул + Интервал 0 pt"/>
    <w:basedOn w:val="a8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365F91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1"/>
    <w:rsid w:val="009E1A1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2">
    <w:name w:val="Основной текст (3)_"/>
    <w:basedOn w:val="a0"/>
    <w:rsid w:val="009E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6"/>
      <w:szCs w:val="126"/>
      <w:u w:val="none"/>
    </w:rPr>
  </w:style>
  <w:style w:type="character" w:customStyle="1" w:styleId="33">
    <w:name w:val="Основной текст (3)"/>
    <w:basedOn w:val="32"/>
    <w:rsid w:val="009E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A49"/>
      <w:spacing w:val="0"/>
      <w:w w:val="100"/>
      <w:position w:val="0"/>
      <w:sz w:val="126"/>
      <w:szCs w:val="126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E1A12"/>
    <w:rPr>
      <w:rFonts w:ascii="Consolas" w:eastAsia="Consolas" w:hAnsi="Consolas" w:cs="Consolas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2">
    <w:name w:val="Основной текст (4)"/>
    <w:basedOn w:val="41"/>
    <w:rsid w:val="009E1A12"/>
    <w:rPr>
      <w:rFonts w:ascii="Consolas" w:eastAsia="Consolas" w:hAnsi="Consolas" w:cs="Consolas"/>
      <w:b/>
      <w:bCs/>
      <w:i w:val="0"/>
      <w:iCs w:val="0"/>
      <w:smallCaps w:val="0"/>
      <w:strike w:val="0"/>
      <w:color w:val="4B4A49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9E1A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sid w:val="009E1A1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4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4"/>
    <w:rsid w:val="009E1A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basedOn w:val="a0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_"/>
    <w:basedOn w:val="a0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;Полужирный"/>
    <w:basedOn w:val="24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4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basedOn w:val="24"/>
    <w:rsid w:val="009E1A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4"/>
    <w:rsid w:val="009E1A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">
    <w:name w:val="Заголовок №1_"/>
    <w:basedOn w:val="a0"/>
    <w:rsid w:val="009E1A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15">
    <w:name w:val="Заголовок №1"/>
    <w:basedOn w:val="14"/>
    <w:rsid w:val="009E1A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35">
    <w:name w:val="Заголовок №3"/>
    <w:basedOn w:val="34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365F9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0pt">
    <w:name w:val="Колонтитул + 14 pt;Интервал 0 pt"/>
    <w:basedOn w:val="a8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365F9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basedOn w:val="a0"/>
    <w:rsid w:val="009E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2">
    <w:name w:val="Основной текст (9)"/>
    <w:basedOn w:val="91"/>
    <w:rsid w:val="009E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2">
    <w:name w:val="Основной текст (8)"/>
    <w:basedOn w:val="81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365F9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9E1A1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1">
    <w:name w:val="Основной текст (10)"/>
    <w:basedOn w:val="100"/>
    <w:rsid w:val="009E1A1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0">
    <w:name w:val="Основной текст (11)_"/>
    <w:basedOn w:val="a0"/>
    <w:rsid w:val="009E1A1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11">
    <w:name w:val="Основной текст (11)"/>
    <w:basedOn w:val="110"/>
    <w:rsid w:val="009E1A1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6">
    <w:name w:val="Номер заголовка №3_"/>
    <w:basedOn w:val="a0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7">
    <w:name w:val="Номер заголовка №3"/>
    <w:basedOn w:val="36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365F9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8">
    <w:name w:val="Заголовок №3 + Не полужирный"/>
    <w:basedOn w:val="34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3">
    <w:name w:val="Основной текст (8) + Не полужирный"/>
    <w:basedOn w:val="81"/>
    <w:rsid w:val="009E1A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1">
    <w:name w:val="Основной текст (6)"/>
    <w:basedOn w:val="a"/>
    <w:link w:val="6Exact"/>
    <w:rsid w:val="009E1A12"/>
    <w:pPr>
      <w:widowControl w:val="0"/>
      <w:shd w:val="clear" w:color="auto" w:fill="FFFFFF"/>
      <w:spacing w:after="0" w:line="259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b">
    <w:name w:val="Подпись к таблице"/>
    <w:basedOn w:val="a"/>
    <w:link w:val="aa"/>
    <w:rsid w:val="009E1A12"/>
    <w:pPr>
      <w:widowControl w:val="0"/>
      <w:shd w:val="clear" w:color="auto" w:fill="FFFFFF"/>
      <w:spacing w:after="0" w:line="342" w:lineRule="exact"/>
      <w:jc w:val="right"/>
    </w:pPr>
    <w:rPr>
      <w:rFonts w:ascii="Calibri" w:eastAsia="Calibri" w:hAnsi="Calibri" w:cs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62DE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ac">
    <w:name w:val="List Paragraph"/>
    <w:basedOn w:val="a"/>
    <w:uiPriority w:val="34"/>
    <w:qFormat/>
    <w:rsid w:val="00F77F53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F77F53"/>
    <w:rPr>
      <w:color w:val="0000FF"/>
      <w:u w:val="single"/>
    </w:rPr>
  </w:style>
  <w:style w:type="character" w:customStyle="1" w:styleId="woocommerce-price-amount">
    <w:name w:val="woocommerce-price-amount"/>
    <w:basedOn w:val="a0"/>
    <w:rsid w:val="00F77F53"/>
  </w:style>
  <w:style w:type="character" w:customStyle="1" w:styleId="woocommerce-price-currencysymbol">
    <w:name w:val="woocommerce-price-currencysymbol"/>
    <w:basedOn w:val="a0"/>
    <w:rsid w:val="00F77F53"/>
  </w:style>
  <w:style w:type="table" w:styleId="ae">
    <w:name w:val="Table Grid"/>
    <w:basedOn w:val="a1"/>
    <w:uiPriority w:val="59"/>
    <w:rsid w:val="002E3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6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59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6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62D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62D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B62DE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62DE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FB62D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B62DE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B62D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FB62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FB62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FB62D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FB62D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FB62DE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FB62DE"/>
    <w:rPr>
      <w:b/>
      <w:bCs/>
      <w:color w:val="auto"/>
    </w:rPr>
  </w:style>
  <w:style w:type="character" w:styleId="af7">
    <w:name w:val="Emphasis"/>
    <w:basedOn w:val="a0"/>
    <w:uiPriority w:val="20"/>
    <w:qFormat/>
    <w:rsid w:val="00FB62DE"/>
    <w:rPr>
      <w:i/>
      <w:iCs/>
      <w:color w:val="auto"/>
    </w:rPr>
  </w:style>
  <w:style w:type="paragraph" w:styleId="af8">
    <w:name w:val="No Spacing"/>
    <w:uiPriority w:val="1"/>
    <w:qFormat/>
    <w:rsid w:val="00FB62DE"/>
    <w:pPr>
      <w:spacing w:after="0" w:line="240" w:lineRule="auto"/>
    </w:pPr>
  </w:style>
  <w:style w:type="paragraph" w:styleId="27">
    <w:name w:val="Quote"/>
    <w:basedOn w:val="a"/>
    <w:next w:val="a"/>
    <w:link w:val="28"/>
    <w:uiPriority w:val="29"/>
    <w:qFormat/>
    <w:rsid w:val="00FB62D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8">
    <w:name w:val="Цитата 2 Знак"/>
    <w:basedOn w:val="a0"/>
    <w:link w:val="27"/>
    <w:uiPriority w:val="29"/>
    <w:rsid w:val="00FB62DE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FB62D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FB62DE"/>
    <w:rPr>
      <w:i/>
      <w:iCs/>
      <w:color w:val="4472C4" w:themeColor="accent1"/>
    </w:rPr>
  </w:style>
  <w:style w:type="character" w:styleId="afb">
    <w:name w:val="Subtle Emphasis"/>
    <w:basedOn w:val="a0"/>
    <w:uiPriority w:val="19"/>
    <w:qFormat/>
    <w:rsid w:val="00FB62DE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FB62DE"/>
    <w:rPr>
      <w:i/>
      <w:iCs/>
      <w:color w:val="4472C4" w:themeColor="accent1"/>
    </w:rPr>
  </w:style>
  <w:style w:type="character" w:styleId="afd">
    <w:name w:val="Subtle Reference"/>
    <w:basedOn w:val="a0"/>
    <w:uiPriority w:val="31"/>
    <w:qFormat/>
    <w:rsid w:val="00FB62DE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FB62DE"/>
    <w:rPr>
      <w:b/>
      <w:bCs/>
      <w:smallCaps/>
      <w:color w:val="4472C4" w:themeColor="accent1"/>
      <w:spacing w:val="5"/>
    </w:rPr>
  </w:style>
  <w:style w:type="character" w:styleId="aff">
    <w:name w:val="Book Title"/>
    <w:basedOn w:val="a0"/>
    <w:uiPriority w:val="33"/>
    <w:qFormat/>
    <w:rsid w:val="00FB62DE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FB62D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E927F-5EB6-4FA1-A765-DCEE6511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CompResurs</dc:creator>
  <cp:keywords/>
  <dc:description/>
  <cp:lastModifiedBy>Гуныгина</cp:lastModifiedBy>
  <cp:revision>10</cp:revision>
  <dcterms:created xsi:type="dcterms:W3CDTF">2024-11-21T11:28:00Z</dcterms:created>
  <dcterms:modified xsi:type="dcterms:W3CDTF">2025-03-06T07:27:00Z</dcterms:modified>
</cp:coreProperties>
</file>