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0" w:name="__bookmark_1"/>
          <w:bookmarkEnd w:id="0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СОГЛАШЕНИЕ № 40-ин
                      <w:br/>
                      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
                    </w:t>
                  </w:r>
                </w:p>
              </w:tc>
            </w:tr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20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г. Ярославль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22 января 2024 г.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1" w:name="__bookmark_2"/>
          <w:bookmarkEnd w:id="1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r>
              <w:trPr/>
              <w:tc>
                <w:tcPr>
                  <w:tcW w:w="9355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МИНИСТЕРСТВО ОБРАЗОВАНИЯ ЯРОСЛАВСКОЙ ОБЛАСТИ, которому как получателю средств областного бюджета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"Учредитель", в лице Заместителя министра Самохваловой Виктории Валерьевны, действующего(ей) на основании приказа департамента образования Ярославской области от 31.12.2019 № 478/01-03 "О наделении правом подписи" с одной стороны и ГОСУДАРСТВЕННОЕ ПРОФЕССИОНАЛЬНОЕ ОБРАЗОВАТЕЛЬНОЕ УЧРЕЖДЕНИЕ ЯРОСЛАВСКОЙ ОБЛАСТИ ДАНИЛОВСКИЙ ПОЛИТЕХНИЧЕСКИЙ КОЛЛЕДЖ, именуемое в дальнейшем Учреждение, в лице ДИРЕКТОРА Богомолова Николая Алексеевича, действующего(ей) на основании Устава, с другой стороны, совместно именуемые в дальнейшем "Стороны", в соответствии с Бюджетным кодексом Российской Федерации, Законом Ярославской области от 20.12.2023 № 78-з "Об областном бюджете на 2024 год и на плановый период 2025 и 2026 годов" и Порядком определения объема и условий предоставления из областного бюджета субсидий на иные цели государственным бюджетным и автономным учреждениям Ярославской области, в отношении которых министерство образования Ярославской области осуществляет функции и полномочия учредителя, утвержденного постановлением Правительства области от 30.12.2020 № 1061-п "Об утверждении Порядка определения объема и условий предоставления из областного бюджета субсидий на иные цели государственным бюджетным и автономным учреждениям Ярославской области" (далее - Порядок предоставления субсидии), заключили настоящее Соглашение о нижеследующем: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 1. Предмет Соглашения 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1.1. Предметом настоящего Соглашения является предоставление Учреждению из областного бюджета в 2024-2026 годах субсидии в целях: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 2. Условия и финансовое обеспечение предоставления Субсидии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2.1. Субсидия предоставляется Учреждению для достижения цели (целей), указанной (указанных)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2.2. Субсидия предоставляется Учреждению в пределах лимитов бюджетных обязательств, доведенных Учредителю как получателю средств областного бюджета по кодам классификации расходов бюджетов Российской Федерации (далее - коды БК), в следующем размере: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3 476 000 (три миллиона четыреста семьдесят шесть тысяч) рублей 00 копеек - по коду БК 903 1004 0210170420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3 476 000 (три миллиона четыреста семьдесят шесть тысяч) рублей 00 копеек - по коду БК 903 1004 0210170420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3 476 000 (три миллиона четыреста семьдесят шесть тысяч) рублей 00 копеек - по коду БК 903 1004 0210170420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3 443 200 (три миллиона четыреста сорок три тысячи двести) рублей 00 копеек - по коду БК 903 0704 0210170070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3 443 200 (три миллиона четыреста сорок три тысячи двести) рублей 00 копеек - по коду БК 903 0704 0210170070 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3 443 200 (три миллиона четыреста сорок три тысячи двести) рублей 00 копеек - по коду БК 903 0704 0210170070 612.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 3. Порядок предоставления субсидии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3.1. Перечисление субсидии осуществляется в установленном порядке на лицевой счет, открытый Учреждению в министерстве финансов Ярославской области для учета операций с субсидиями на иные цели.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3.2. Учредитель осуществляет предоставление субсидии в соответствии с кассовым планом исполнения областного бюджета, а также в соответствии со сроками предоставления субсидии после проверки Учредителем следующих документов: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отсутствуют по кодам субсидии: 903.19.0001; 903.19.0003; 903.28.0001.  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 4. Взаимодействие Сторон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 Учредитель обязуется: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4.1.1. Обеспечивать предоставление Учреждению субсидии на цель (цели), указанную (указанные)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4.1.2. Осуществлять проверку представляемых Учреждением Учредителю документов, указанных в пункте 3.2 раздела 3 настоящего Соглашения, в течение 10 рабочих дней со дня поступления документов от Учреждения.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4.1.3. Устанавливать: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4.1.3.1. Значения результатов предоставления субсидии, показателей, необходимых для достижения результатов предоставления субсидии, в соответствии с приложением 2 к настоящему Соглашению, являющимся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4.1.3.2. План мероприятий по достижению результатов предоставления субсидии в соответствии с приложением 3 к настоящему Соглашению, являющимся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4.1.4. Обеспечивать перечисление субсидии на счет Учреждения, указанный в разделе 8 настоящего Соглашения, в соответствии с графиком перечисления субсидии.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4.1.5. Осуществлять оценку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подпунктом 4.1.3 данного пункта.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 Осуществлять контроль за соблюдением Учреждением цели (целей) и условий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4.1.6.1. Проведение плановых и внеплановых проверок: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по месту нахождения Учредителя на основании документов, представленных по его запросу Учреждением в соответствии с подпунктом 4.3.4 пункта 4.3 данного раздела настоящего Соглашения;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по месту нахождения Учреждения по документальному и фактическому изучению операций, произведенных Учреждением с использованием субсидии.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4.1.6.2. Приостановление предоставления субсидии в случае установления по итогам проверки (проверок), указанной (указанных) в подпункте 4.1.6.1 данного пункта, факта (фактов) нарушений цели (целей) и условий, определенных Порядком предоставления субсидии и настоящим Соглашением (получения от органа государственного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 уведомлением Учреждения не позднее 5 рабочего дня (рабочих дней) после принятия решения о приостановлении предоставления субсидии.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4.1.6.3. Направление Учреждению требования о возврате Учредителю в областной бюджет субсидии или ее части, в том числе в случае неустранения нарушений, указанных в подпункте 4.1.6.2 данного пункта, в размере и сроки, установленные в данном требовании.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4.1.6.4. В случае установления Учредителем факта (фактов) недостижения Учреждением результатов предоставления субсидии, показателей, установленных в соответствии с подпунктом 4.1.3.1 данного пункта, направлять Учреждению требование об обеспечении возврата субсидии в областной бюджет в размере и в сроки, определенные в указанном требовании.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4.1.7. Рассматривать предложения, документы и иную информацию, направленную Учреждением, в том числе в соответствии с подпунктами 4.4.1, 4.4.2 пункта 4.4 данного раздела настоящего Соглашения, в течение 30 рабочих дней со дня их получения и уведомлять Учреждение о принятом решении (при необходимости).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4.1.8. Направлять Учреждению разъяснения по вопросам, связанным с исполнением настоящего Соглашения, не позднее 10 рабочих дней со дня получения обращения Учреждения в соответствии с подпунктом 4.4.5 пункта 4.4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4.1.9. Выполнять иные обязательства в соответствии с бюджетным законодательством Ярославской области и Порядком предоставления субсидии.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 Учредитель вправе: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4.2.1. Запрашивать у Учреждения информацию и документы, необходимые для осуществления контроля за соблюдением Учреждением цели (целей) и условий предоставления субсидии, установленных Порядком предоставления субсидии и настоящим Соглашением, в соответствии с подпунктом 4.1.6 пункта 4.1 данного раздела настоящего Соглашения.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4.2.2. Принимать на основании информации и предложений, направленных Учреждением в соответствии с подпунктом 4.4.2 пункта 4.4 данного раздела настоящего Соглашения, решение об изменении условий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представления Учреждением информации, содержащей финансово-экономическое обоснование данных изменений.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4.2.3. Принимать решение о наличии потребности в неиспользованных остатках субсидии на иные цели в 2024 году в срок не позднее 1 февраля 2025 года после получения от Учреждения документов, обосновывающих потребность в направлении остатка субсидии на цель (цели), указанную (указанные)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4.2.4. Принимать решение о подтверждении потребности в направлении сумм возврата дебиторской задолженности прошлых лет на иные цели в текущем финансовом году в срок не позднее 10 рабочих дней после получения от Учреждения подтверждающих документов, обосновывающих потребность в направлении дебиторской задолженности прошлых лет на цель (цели), указанную (указанные) в разделе 1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4.2.5. Изменять размер предоставляемой Учреждению субсидии на сумму экономии, возникшей в результате заключения Учреждением контрактов (договоров), в случаях, установленных Порядком предоставления субсидии, в соответствии с подпунктом 4.3.9 пункта 4.3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4.2.6.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 Учреждение обязуется: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4.3.1. Направлять Учредителю в течение 5 рабочих дней документы, установленные пунктом 3.2 раздела 3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4.3.2. Использовать субсидию для достижения цели (целей), указанной (указанных) в разделе 1 настоящего Соглашения, в соответствии с условиями предоставления субсидии, установленными Порядком предоставления субсидии и настоящим Соглашением.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4.3.3. Обеспечить достижение значений результатов предоставления субсидии, показателей, установленных в соответствии с подпунктом 4.1.3.1 пункта 4.1.3 данного раздела настоящего Соглашения, а также реализацию плана мероприятий по достижению результатов предоставления субсидии, установленного в соответствии с подпунктом 4.1.3.2 пункта 4.1.3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4.3.4. Направлять по запросу Учредителя документы и информацию, необходимые для осуществления контроля за соблюдением цели (целей) и условий предоставления субсидии, в соответствии с подпунктом 4.2.1 пункта 4.2 данного раздела настоящего Соглашения не позднее 10 рабочих дней со дня получения указанного запроса.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4.3.5. Направлять Учредителю: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отчет о расходах, источником финансового обеспечения которых является субсидия, в соответствии с приложением 5 к настоящему Соглашению, являющимся неотъемлемой частью настоящего Соглашения, - не позднее 10 рабочих дней, следующих за отчетным кварталом;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отчет о достижении значений результатов предоставления субсидии в соответствии с приложением 6 к настоящему Соглашению, являющимся неотъемлемой частью настоящего Соглашения, - не позднее 10 рабочих дней, следующих за отчетным годом;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отчет о реализации плана мероприятий по достижению результатов предоставления субсидии в соответствии с приложением 7 к настоящему Соглашению, являющимся неотъемлемой частью настоящего Соглашения, - не позднее 10 рабочих дней, следующих за отчетным кварталом.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4.3.6. Устранять выявленный (выявленные) по итогам проверки, проведенной Учредителем, факт (факты) нарушения цели (целей) и условий предоставления субсидии, определенных Порядком предоставления субсидии и настоящим Соглашением (получения от органа государственного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областной бюджет, в течение 20 рабочих дней со дня получения требования Учредителя об устранении нарушения.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4.3.7. В случае недостижения Учреждением результатов, показателей, установленных в соответствии с подпунктом 4.1.3.1 пункта 4.1 данного раздела настоящего Соглашения , возвращать в областной бюджет субсидию или ее часть в размере и сроки, установленные в полученном от Учредителя в соответствии с подпунктом 4.1.6.4 пункта 4.1 данного раздела настоящего Соглашения требовании.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4.3.8. Возвращать неиспользованный остаток субсидии в доход областного бюджета в случае отсутствия решения Учредителя о наличии потребности в направлении не использованного в 2024 году остатка субсидии на цель (цели), указанную (указанные) в разделе 1 настоящего Соглашения, в срок до 01 марта 2025 года.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4.3.9. Для выявления сумм экономии средств по заключенным Учреждением контрактам (договорам) направлять Учредителю в срок до 31.12.2024 информацию об экономии субсидии, образовавшейся в результате заключения контрактов (договоров), в соответствии с приложением 8 к настоящему Соглашению, являющимся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4.3.10.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 Учреждение вправе: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4.4.1. Направлять Учредителю документы, указанные в подпунктах 4.2.3, 4.2.4 пункта 4.2 данного раздела настоящего Соглашения, не позднее 7 рабочих дней, следующих за отчетным финансовым годом.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4.4.3. Направлять в 2025 году неиспользованный остаток субсидии, полученной в соответствии с настоящим Соглашением, на осуществление выплат в соответствии с целью (целями), указанной (указанными) в разделе 1 настоящего Соглашения, на основании решения Учредителя, указанного в подпункте 4.2.3 пункта 4.2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4.4.4. Направлять в 2025 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 (целями), указанной (указанными) в разделе 1 настоящего Соглашения, на основании решения Учредителя, указанного в подпункте 4.2.4 пункта 4.2 данного раздела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4.4.5. Обращаться к Учредителю в целях получения разъяснений в связи с исполнением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 5. Ответственность Сторон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5.2. Иные положения об ответственности за неисполнение или ненадлежащее исполнение Сторонами обязательств по настоящему Соглашению: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</w:t>
                  </w:r>
                </w:p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 6. Заключительные положения 
                      <w:br/>
                  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6.1. Расторжение настоящего Соглашения в одностороннем порядке по решению Учредителя возможно в случаях: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прекращения деятельности Учреждения при ликвидации или реорганизации, за исключением реорганизации в форме присоединения;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- нарушения Учреждением целей и условий предоставления Субсидии, установленных Порядком предоставления субсидии и настоящим Соглашением.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6.2. Расторжение Соглашения осуществляется по соглашению Сторон, за исключением расторжения в одностороннем порядке, предусмотренного пунктом 6.1 данного раздела настоящего Соглашения.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6.3.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раздела 2 настоящего Соглашения, и действует до полного исполнения Сторонами своих обязательств по настоящему Соглашению.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6.5. Изменение настоящего Соглашения, в том числе в соответствии с положениями подпункта 4.2.2 пункта 4.2 раздела 4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6.6. Документы и иная информация, предусмотренные настоящим Соглашением, направляются Сторонами заказным письмом с уведомлением о вручении либо путем вручения представителем одной Стороны подлинников документов, иной информации представителю другой Стороны.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6.7. С момента подписания настоящего Соглашения действие Соглашения 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 от 23.01.2023 г. № 40-ин прекращается в части обязательств Сторон по предоставлению субсидии в 2024 и 2025 годах. 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6.8. Настоящее Соглашение заключено Сторонами в форме электронного документа в государственной информационной системе «Единая интегрированная информационная система управления бюджетным процессом "Электронный бюджет Ярославской области"». 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2" w:name="__bookmark_3"/>
          <w:bookmarkEnd w:id="2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7. Платежные реквизиты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ПРОФЕССИОНАЛЬНОЕ ОБРАЗОВАТЕЛЬНОЕ УЧРЕЖДЕНИЕ ЯРОСЛАВСКОЙ ОБЛАСТИ ДАНИЛОВСКИЙ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ГПОУ ЯО ДАНИЛОВСКИЙ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ОГРН: 1067611019959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ОКТМО: 78701000001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ОКТМО: 78615101001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Место нахождения: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152070, Ярославская область , ДАНИЛОВСКИЙ Р-Н, Г. ДАНИЛОВ, УЛ. ВОЛОДАРСКОГО, Д.83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ИНН/КПП: 7604037302/760401001</w:t>
                  </w: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ИНН/КПП: 7617007471/761701001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Платежные реквизиты: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Наименование банка: ОТДЕЛЕНИЕ ЯРОСЛАВЛЬ БАНКА РОССИИ // 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Наименование банка: ОТДЕЛЕНИЕ ЯРОСЛАВЛЬ БАНКА РОССИИ // УФК ПО ЯРОСЛАВСКОЙ ОБЛАСТИ г. Ярославль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БИК 017888102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Единый казначейский счет 40102810245370000065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Казначейский счет: 03221643780000007100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Казначейский счет 03224643780000007101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ФИНАНСОВ ЯРОСЛАВСКОЙ ОБЛАСТИ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ГПОУ ЯО ДАНИЛОВСКИЙ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Л/с: 903062108</w:t>
                  </w:r>
                </w:p>
              </w:tc>
            </w:tr>
            <w:tr>
              <w:trPr/>
              <w:tc>
                <w:tcPr>
                  <w:tcW w:w="4677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bottom w:w="0" w:type="dxa"/>
                    <w:left w:w="160" w:type="dxa"/>
                    <w:top w:w="0" w:type="dxa"/>
                    <w:right w:w="20" w:type="dxa"/>
                  </w:tcMar>
                  <w:vAlign w:val="top"/>
                  <w:noWrap w:val="off"/>
                </w:tcPr>
                <w:bookmarkStart w:id="3" w:name="__bookmark_4"/>
                <w:bookmarkEnd w:id="3"/>
                <w:tbl>
                  <w:tblPr>
                    <w:tblInd w:w="0" w:type="dxa"/>
                    <w:tblStyle w:val="TableGrid"/>
                    <w:tblOverlap w:val="Never"/>
                    <w:tblW w:w="4498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98"/>
                  </w:tblGrid>
                  <w:tr>
                    <w:trPr>
                      <w:tblHeader w:val="on"/>
                    </w:trPr>
                    <w:tc>
                      <w:tcPr>
                        <w:tcW w:w="4498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
                            КБК доходов
                            <w:br/>
                            903 0 00 00000 00 0000 150
                          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4" w:name="__bookmark_5"/>
          <w:bookmarkEnd w:id="4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8. Подписи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ПРОФЕССИОНАЛЬНОЕ ОБРАЗОВАТЕЛЬНОЕ УЧРЕЖДЕНИЕ ЯРОСЛАВСКОЙ ОБЛАСТИ ДАНИЛОВСКИЙ ПОЛИТЕХНИЧЕСКИЙ КОЛЛЕДЖ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Заместитель министра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ДИРЕКТОР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6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В. В. Самохвалова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Н. А. Богомолов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</w:tr>
            <w:tr>
              <w:trPr>
                <w:cantSplit w:val="on"/>
              </w:trPr>
              <w:tc>
                <w:tcPr>
                  <w:tcW w:w="4677" w:type="dxa"/>
                  <w:tcBorders/>
                  <w:tcMar>
                    <w:bottom w:w="0" w:type="dxa"/>
                    <w:left w:w="10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bookmarkStart w:id="5" w:name="Stamp.FirstSideChief:90:200"/>
                <w:bookmarkEnd w:id="5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FirstSideChief"/>
                  </w:pPr>
                  <w:r>
                    <w:t>Подписано. Заверено ЭП.</w:t>
                    <w:br/>
                    <w:t>ФИО: Самохвалова Виктория Валерьевна</w:t>
                    <w:br/>
                    <w:t>Должность: Заместитель министра образования Ярославской области</w:t>
                    <w:br/>
                    <w:t>Действует с: 03.11.2023 08:52:00</w:t>
                    <w:br/>
                    <w:t>Действует по: 26.01.2025 08:52:00</w:t>
                    <w:br/>
                    <w:t>Серийный номер: 0e0721c3e73c215f2040b9a56ff2893f</w:t>
                    <w:br/>
                    <w:t>Издатель: Казначейство России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100" w:type="dxa"/>
                  </w:tcMar>
                  <w:vAlign w:val="center"/>
                  <w:noWrap w:val="off"/>
                </w:tcPr>
                <w:bookmarkStart w:id="6" w:name="Stamp.SecondSideChief:340:200"/>
                <w:bookmarkEnd w:id="6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SecondSideChief"/>
                  </w:pPr>
                  <w:r>
                    <w:t>Подписано. Заверено ЭП.</w:t>
                    <w:br/>
                    <w:t>ФИО: Богомолов Николай Алексеевич</w:t>
                    <w:br/>
                    <w:t>Должность: Директор</w:t>
                    <w:br/>
                    <w:t>Действует с: 12.05.2023 17:01:00</w:t>
                    <w:br/>
                    <w:t>Действует по: 04.08.2024 17:01:00</w:t>
                    <w:br/>
                    <w:t>Серийный номер: 23d647aa203f32568a27855c71622ca0</w:t>
                    <w:br/>
                    <w:t>Издатель: Казначейство России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first" r:id="rId3"/>
          <w:footerReference r:id="rId4"/>
          <w:pgSz w:w="11905" w:h="16837" w:orient="portrait"/>
          <w:pgMar w:top="1133" w:bottom="566" w:left="1700" w:right="850" w:header="1133" w:footer="566"/>
          <w:pgBorders w:offsetFrom="page"/>
        </w:sectPr>
      </w:pPr>
    </w:p>
    <w:bookmarkStart w:id="7" w:name="__bookmark_6"/>
    <w:bookmarkEnd w:id="7"/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1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ПЕРЕЧЕНЬ СУБСИДИЙ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8" w:name="__bookmark_7"/>
                <w:bookmarkEnd w:id="8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"/>
                    <w:gridCol w:val="2954"/>
                    <w:gridCol w:val="3106"/>
                    <w:gridCol w:val="1181"/>
                    <w:gridCol w:val="2659"/>
                    <w:gridCol w:val="1477"/>
                    <w:gridCol w:val="1477"/>
                    <w:gridCol w:val="1477"/>
                  </w:tblGrid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2954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Цель предоставления субсидии</w:t>
                        </w:r>
                      </w:p>
                    </w:tc>
                    <w:tc>
                      <w:tcPr>
                        <w:tcW w:w="3106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4431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в том числе по годам (руб.):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954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10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2024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2025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2026 год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1 966 000,00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1 966 000,00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1 966 000,00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1 477 200,00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1 477 200,00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1 477 200,00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974 000,00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2 502 000,00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2 502 000,00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2 502 000,00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9" w:name="__bookmark_8"/>
                <w:bookmarkEnd w:id="9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ДАНИЛОВСКИЙ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Заместитель министра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Н. А. Богомолов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10" w:name="Stamp.FirstSideChief_1:125:200"/>
                      <w:bookmarkEnd w:id="10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Самохвалова Виктория Валерьевна</w:t>
                          <w:br/>
                          <w:t>Должность: Заместитель министра образования Ярославской области</w:t>
                          <w:br/>
                          <w:t>Действует с: 03.11.2023 08:52:00</w:t>
                          <w:br/>
                          <w:t>Действует по: 26.01.2025 08:52:00</w:t>
                          <w:br/>
                          <w:t>Серийный номер: 0e0721c3e73c215f2040b9a56ff2893f</w:t>
                          <w:br/>
                          <w:t>Издатель: Казначейство России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11" w:name="Stamp.SecondSideChief_1:530:200"/>
                      <w:bookmarkEnd w:id="11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Богомолов Николай Алексеевич</w:t>
                          <w:br/>
                          <w:t>Должность: Директор</w:t>
                          <w:br/>
                          <w:t>Действует с: 12.05.2023 17:01:00</w:t>
                          <w:br/>
                          <w:t>Действует по: 04.08.2024 17:01:00</w:t>
                          <w:br/>
                          <w:t>Серийный номер: 23d647aa203f32568a27855c71622ca0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5"/>
          <w:footerReference r:id="rId6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2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ЗНАЧЕНИЯ
                      <w:br/>
                      результатов предоставления субсидии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2" w:name="__bookmark_9"/>
                <w:bookmarkEnd w:id="12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738"/>
                    <w:gridCol w:val="3548"/>
                    <w:gridCol w:val="1181"/>
                    <w:gridCol w:val="3548"/>
                    <w:gridCol w:val="886"/>
                    <w:gridCol w:val="738"/>
                    <w:gridCol w:val="886"/>
                    <w:gridCol w:val="738"/>
                    <w:gridCol w:val="886"/>
                    <w:gridCol w:val="738"/>
                    <w:gridCol w:val="887"/>
                  </w:tblGrid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результата предоставления субсидии</w:t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4873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Плановые значения результатов предоставления субсидии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354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3" w:name="__bookmark_10"/>
                <w:bookmarkEnd w:id="13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ДАНИЛОВСКИЙ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Заместитель министра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Н. А. Богомолов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14" w:name="Stamp.FirstSideChief_2:125:200"/>
                      <w:bookmarkEnd w:id="14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Самохвалова Виктория Валерьевна</w:t>
                          <w:br/>
                          <w:t>Должность: Заместитель министра образования Ярославской области</w:t>
                          <w:br/>
                          <w:t>Действует с: 03.11.2023 08:52:00</w:t>
                          <w:br/>
                          <w:t>Действует по: 26.01.2025 08:52:00</w:t>
                          <w:br/>
                          <w:t>Серийный номер: 0e0721c3e73c215f2040b9a56ff2893f</w:t>
                          <w:br/>
                          <w:t>Издатель: Казначейство России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15" w:name="Stamp.SecondSideChief_2:530:200"/>
                      <w:bookmarkEnd w:id="15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Богомолов Николай Алексеевич</w:t>
                          <w:br/>
                          <w:t>Должность: Директор</w:t>
                          <w:br/>
                          <w:t>Действует с: 12.05.2023 17:01:00</w:t>
                          <w:br/>
                          <w:t>Действует по: 04.08.2024 17:01:00</w:t>
                          <w:br/>
                          <w:t>Серийный номер: 23d647aa203f32568a27855c71622ca0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7"/>
          <w:footerReference r:id="rId8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3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ПЛАН
                      <w:br/>
                      мероприятий по достижению результатов
                      <w:br/>
                      предоставления субсидии на 2024 год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6" w:name="__bookmark_11"/>
                <w:bookmarkEnd w:id="16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r>
                    <w:trPr/>
                    <w:tc>
                      <w:tcPr>
                        <w:tcW w:w="1477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субсидии: Субсидия на выплату стипендии</w:t>
                        </w:r>
                      </w:p>
                      <w:bookmarkStart w:id="17" w:name="__bookmark_12"/>
                      <w:bookmarkEnd w:id="17"/>
                      <w:tbl>
                        <w:tblPr>
                          <w:tblInd w:w="0" w:type="dxa"/>
                          <w:tblStyle w:val="TableGrid"/>
                          <w:tblOverlap w:val="Never"/>
                          <w:tblW w:w="14774" w:type="dxa"/>
                          <w:tblLook w:val="01E0"/>
                          <w:tblLayout w:type="fixed"/>
                          <w:tblBorders/>
                          <w:jc w:val="left"/>
                        </w:tblPr>
                        <w:tblGrid>
                          <w:gridCol w:val="10048"/>
                          <w:gridCol w:val="1477"/>
                          <w:gridCol w:val="1477"/>
                          <w:gridCol w:val="1772"/>
                        </w:tblGrid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rPr>
                                <w:vanish/>
                              </w:rPr>
                              <w:bookmarkStart w:id="18" w:name="_TocСубсидия на выплату стипендии"/>
                              <w:bookmarkEnd w:id="18"/>
                              <w:r>
                                <w:fldChar w:fldCharType="begin"/>
                              </w:r>
                              <w:r>
                                <w:instrText> TC "Субсидия на выплату стипендии" \f C \l "1"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rPr>
                                <w:vanish/>
                              </w:rPr>
                              <w:bookmarkStart w:id="18" w:name="_TocКоличество проведенных мероприятий"/>
                              <w:bookmarkEnd w:id="18"/>
                              <w:r>
                                <w:fldChar w:fldCharType="begin"/>
                              </w:r>
                              <w:r>
                                <w:instrText> 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31.03.2024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30.06.2024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30.09.2024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31.12.2024</w:t>
                              </w:r>
                            </w:p>
                          </w:tc>
                        </w:tr>
                      </w:tbl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субсидии: Субсидия на обеспечение бесплатным питанием (выплату компенсации взамен питания)</w:t>
                        </w:r>
                      </w:p>
                      <w:bookmarkStart w:id="18" w:name="__bookmark_13"/>
                      <w:bookmarkEnd w:id="18"/>
                      <w:tbl>
                        <w:tblPr>
                          <w:tblInd w:w="0" w:type="dxa"/>
                          <w:tblStyle w:val="TableGrid"/>
                          <w:tblOverlap w:val="Never"/>
                          <w:tblW w:w="14774" w:type="dxa"/>
                          <w:tblLook w:val="01E0"/>
                          <w:tblLayout w:type="fixed"/>
                          <w:tblBorders/>
                          <w:jc w:val="left"/>
                        </w:tblPr>
                        <w:tblGrid>
                          <w:gridCol w:val="10048"/>
                          <w:gridCol w:val="1477"/>
                          <w:gridCol w:val="1477"/>
                          <w:gridCol w:val="1772"/>
                        </w:tblGrid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rPr>
                                <w:vanish/>
                              </w:rPr>
                              <w:bookmarkStart w:id="19" w:name="_TocСубсидия на обеспечение бесплатным питанием (выплату компенсации взамен питания)"/>
                              <w:bookmarkEnd w:id="19"/>
                              <w:r>
                                <w:fldChar w:fldCharType="begin"/>
                              </w:r>
                              <w:r>
                                <w:instrText> TC "Субсидия на обеспечение бесплатным питанием (выплату компенсации взамен питания)" \f C \l "1"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rPr>
                                <w:vanish/>
                              </w:rPr>
                              <w:bookmarkStart w:id="19" w:name="_TocКоличество проведенных мероприятий"/>
                              <w:bookmarkEnd w:id="19"/>
                              <w:r>
                                <w:fldChar w:fldCharType="begin"/>
                              </w:r>
                              <w:r>
                                <w:instrText> 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31.03.2024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30.06.2024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30.09.2024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31.12.2024</w:t>
                              </w:r>
                            </w:p>
                          </w:tc>
                        </w:tr>
                      </w:tbl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субсидии: Субсидия на социальные выплаты получателям, кроме публичных нормативных выплат</w:t>
                        </w:r>
                      </w:p>
                      <w:bookmarkStart w:id="19" w:name="__bookmark_14"/>
                      <w:bookmarkEnd w:id="19"/>
                      <w:tbl>
                        <w:tblPr>
                          <w:tblInd w:w="0" w:type="dxa"/>
                          <w:tblStyle w:val="TableGrid"/>
                          <w:tblOverlap w:val="Never"/>
                          <w:tblW w:w="14774" w:type="dxa"/>
                          <w:tblLook w:val="01E0"/>
                          <w:tblLayout w:type="fixed"/>
                          <w:tblBorders/>
                          <w:jc w:val="left"/>
                        </w:tblPr>
                        <w:tblGrid>
                          <w:gridCol w:val="10048"/>
                          <w:gridCol w:val="1477"/>
                          <w:gridCol w:val="1477"/>
                          <w:gridCol w:val="1772"/>
                        </w:tblGrid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rPr>
                                <w:vanish/>
                              </w:rPr>
                              <w:bookmarkStart w:id="20" w:name="_TocСубсидия на социальные выплаты получателям, кроме публичных нормативных выплат"/>
                              <w:bookmarkEnd w:id="20"/>
                              <w:r>
                                <w:fldChar w:fldCharType="begin"/>
                              </w:r>
                              <w:r>
                                <w:instrText> TC "Субсидия на социальные выплаты получателям, кроме публичных нормативных выплат" \f C \l "1"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>
                          <w:trPr>
                            <w:tblHeader w:val="off"/>
                          </w:trPr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baseline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rPr>
                                <w:vanish/>
                              </w:rPr>
                              <w:bookmarkStart w:id="20" w:name="_TocКоличество проведенных мероприятий"/>
                              <w:bookmarkEnd w:id="20"/>
                              <w:r>
                                <w:fldChar w:fldCharType="begin"/>
                              </w:r>
                              <w:r>
                                <w:instrText> 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31.03.2024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30.06.2024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30.09.2024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0048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40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>
                              <w:pPr>
                                <w:spacing w:lineRule="exact" w:line="240"/>
                                <w:jc w:val="left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bottom w:val="single" w:sz="6" w:space="0" w:color="000000"/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bottom w:w="0" w:type="dxa"/>
                                <w:left w:w="0" w:type="dxa"/>
                                <w:top w:w="0" w:type="dxa"/>
                                <w:right w:w="0" w:type="dxa"/>
                              </w:tcMar>
                              <w:vAlign w:val="center"/>
                              <w:noWrap w:val="off"/>
                            </w:tcPr>
                            <w:pPr>
                              <w:jc w:val="center"/>
                            </w:pPr>
                            <w:p>
                              <w:pPr>
                                <w:spacing w:lineRule="exact" w:line="240"/>
                                <w:jc w:val="center"/>
                                <w:pBdr/>
                                <w:bidi w:val="off"/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pacing w:val="0"/>
                                </w:rPr>
                                <w:t xml:space="preserve">31.12.2024</w:t>
                              </w:r>
                            </w:p>
                          </w:tc>
                        </w:tr>
                      </w:tbl>
                      <w:p>
                        <w:pPr>
                          <w:spacing w:lineRule="exact" w:line="240"/>
                          <w:jc w:val="both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0" w:name="__bookmark_15"/>
                <w:bookmarkEnd w:id="20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ДАНИЛОВСКИЙ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Заместитель министра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Н. А. Богомолов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21" w:name="Stamp.FirstSideChief_3:125:200"/>
                      <w:bookmarkEnd w:id="21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Самохвалова Виктория Валерьевна</w:t>
                          <w:br/>
                          <w:t>Должность: Заместитель министра образования Ярославской области</w:t>
                          <w:br/>
                          <w:t>Действует с: 03.11.2023 08:52:00</w:t>
                          <w:br/>
                          <w:t>Действует по: 26.01.2025 08:52:00</w:t>
                          <w:br/>
                          <w:t>Серийный номер: 0e0721c3e73c215f2040b9a56ff2893f</w:t>
                          <w:br/>
                          <w:t>Издатель: Казначейство России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22" w:name="Stamp.SecondSideChief_3:530:200"/>
                      <w:bookmarkEnd w:id="22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Богомолов Николай Алексеевич</w:t>
                          <w:br/>
                          <w:t>Должность: Директор</w:t>
                          <w:br/>
                          <w:t>Действует с: 12.05.2023 17:01:00</w:t>
                          <w:br/>
                          <w:t>Действует по: 04.08.2024 17:01:00</w:t>
                          <w:br/>
                          <w:t>Серийный номер: 23d647aa203f32568a27855c71622ca0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9"/>
          <w:footerReference r:id="rId10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4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ГРАФИК
                      <w:br/>
                      перечисления субсидии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3" w:name="__bookmark_16"/>
                <w:bookmarkEnd w:id="23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"/>
                    <w:gridCol w:val="5618"/>
                    <w:gridCol w:val="1181"/>
                    <w:gridCol w:val="2659"/>
                    <w:gridCol w:val="1329"/>
                    <w:gridCol w:val="1772"/>
                    <w:gridCol w:val="1477"/>
                  </w:tblGrid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N
                            <w:br/>
                            п/п
                          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руб.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Сроки предоставления (дд.мм.гггг)
                            <w:br/>
                          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56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73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24" w:name="_TocСубсидия на выплату стипендии"/>
                        <w:bookmarkEnd w:id="24"/>
                        <w:r>
                          <w:fldChar w:fldCharType="begin"/>
                        </w:r>
                        <w:r>
                          <w:instrText> TC "Субсидия на выплату стипендии"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31.07.2024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31.08.2024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1 966 000,00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1 966 000,00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73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24" w:name="_TocСубсидия на обеспечение бесплатным питанием (выплату компенсации взамен питания)"/>
                        <w:bookmarkEnd w:id="24"/>
                        <w:r>
                          <w:fldChar w:fldCharType="begin"/>
                        </w:r>
                        <w:r>
                          <w:instrText> TC "Субсидия на обеспечение бесплатным питанием (выплату компенсации взамен питания)"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31.07.2024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31.08.2024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210 000,00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145 200,00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1 477 200,00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2 502 000,00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903 0704 0210170070 612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1 477 200,00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2 502 000,00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1"/>
          <w:footerReference r:id="rId12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"/>
                    <w:gridCol w:val="5618"/>
                    <w:gridCol w:val="1181"/>
                    <w:gridCol w:val="2659"/>
                    <w:gridCol w:val="1329"/>
                    <w:gridCol w:val="1772"/>
                    <w:gridCol w:val="1477"/>
                  </w:tblGrid>
                  <w:tr>
                    <w:trPr>
                      <w:trHeight w:hRule="exact" w:val="0.0"/>
                    </w:trPr>
                    <w:tc>
                      <w:tcPr>
                        <w:tcW w:w="73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rPr>
                          <w:vanish/>
                        </w:rPr>
                        <w:bookmarkStart w:id="24" w:name="_TocСубсидия на социальные выплаты получателям, кроме публичных нормативных выплат"/>
                        <w:bookmarkEnd w:id="24"/>
                        <w:r>
                          <w:fldChar w:fldCharType="begin"/>
                        </w:r>
                        <w:r>
                          <w:instrText> TC "Субсидия на социальные выплаты получателям, кроме публичных нормативных выплат"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31.03.2024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30.04.2024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30.06.2024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30.11.2024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97 400,00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903 1004 0210170420 612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974 000,00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4" w:name="__bookmark_17"/>
                <w:bookmarkEnd w:id="24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7387"/>
                    <w:gridCol w:val="7387"/>
                  </w:tblGrid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top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ПРОФЕССИОНАЛЬНОЕ ОБРАЗОВАТЕЛЬНОЕ УЧРЕЖДЕНИЕ ЯРОСЛАВСКОЙ ОБЛАСТИ ДАНИЛОВСКИЙ ПОЛИТЕХНИЧЕСКИЙ КОЛЛЕДЖ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Заместитель министра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ДИРЕКТОР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60" w:type="dxa"/>
                          <w:left w:w="20" w:type="dxa"/>
                          <w:top w:w="20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20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_____________ / Н. А. Богомолов</w:t>
                        </w:r>
                      </w:p>
                    </w:tc>
                  </w:tr>
                  <w:tr>
                    <w:trPr/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2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20" w:type="dxa"/>
                        </w:tcMar>
                        <w:vAlign w:val="center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14"/>
                            <w:szCs w:val="14"/>
                            <w:spacing w:val="0"/>
                          </w:rPr>
                          <w:t xml:space="preserve">            (подпись)</w:t>
                        </w:r>
                      </w:p>
                    </w:tc>
                  </w:tr>
                  <w:tr>
                    <w:trPr>
                      <w:cantSplit w:val="on"/>
                    </w:trPr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100" w:type="dxa"/>
                          <w:top w:w="0" w:type="dxa"/>
                          <w:right w:w="400" w:type="dxa"/>
                        </w:tcMar>
                        <w:vAlign w:val="center"/>
                        <w:noWrap w:val="off"/>
                      </w:tcPr>
                      <w:bookmarkStart w:id="25" w:name="Stamp.FirstSideChief_4:125:200"/>
                      <w:bookmarkEnd w:id="25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FirstSideChief"/>
                        </w:pPr>
                        <w:r>
                          <w:t>Подписано. Заверено ЭП.</w:t>
                          <w:br/>
                          <w:t>ФИО: Самохвалова Виктория Валерьевна</w:t>
                          <w:br/>
                          <w:t>Должность: Заместитель министра образования Ярославской области</w:t>
                          <w:br/>
                          <w:t>Действует с: 03.11.2023 08:52:00</w:t>
                          <w:br/>
                          <w:t>Действует по: 26.01.2025 08:52:00</w:t>
                          <w:br/>
                          <w:t>Серийный номер: 0e0721c3e73c215f2040b9a56ff2893f</w:t>
                          <w:br/>
                          <w:t>Издатель: Казначейство России</w:t>
                        </w:r>
                      </w:p>
                    </w:tc>
                    <w:tc>
                      <w:tcPr>
                        <w:tcW w:w="7387" w:type="dxa"/>
                        <w:tcBorders/>
                        <w:tcMar>
                          <w:bottom w:w="0" w:type="dxa"/>
                          <w:left w:w="400" w:type="dxa"/>
                          <w:top w:w="0" w:type="dxa"/>
                          <w:right w:w="100" w:type="dxa"/>
                        </w:tcMar>
                        <w:vAlign w:val="center"/>
                        <w:noWrap w:val="off"/>
                      </w:tcPr>
                      <w:bookmarkStart w:id="26" w:name="Stamp.SecondSideChief_4:530:200"/>
                      <w:bookmarkEnd w:id="26"/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</w:p>
                      <w:p>
                        <w:pPr>
                          <w:pStyle w:val="Stamp.SecondSideChief"/>
                        </w:pPr>
                        <w:r>
                          <w:t>Подписано. Заверено ЭП.</w:t>
                          <w:br/>
                          <w:t>ФИО: Богомолов Николай Алексеевич</w:t>
                          <w:br/>
                          <w:t>Должность: Директор</w:t>
                          <w:br/>
                          <w:t>Действует с: 12.05.2023 17:01:00</w:t>
                          <w:br/>
                          <w:t>Действует по: 04.08.2024 17:01:00</w:t>
                          <w:br/>
                          <w:t>Серийный номер: 23d647aa203f32568a27855c71622ca0</w:t>
                          <w:br/>
                          <w:t>Издатель: Казначейство России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3"/>
          <w:footerReference r:id="rId14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5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7" w:name="__bookmark_18"/>
                <w:bookmarkEnd w:id="27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2970"/>
                    <w:gridCol w:val="11884"/>
                  </w:tblGrid>
                  <w:tr>
                    <w:trPr/>
                    <w:tc>
                      <w:tcPr>
                        <w:tcW w:w="14854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  <w:t xml:space="preserve">
                            ОТЧЕТ
                            <w:br/>
                            о расходах, источником финансового обеспечения которых является субсидия,
                          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8" w:name="__bookmark_19"/>
                <w:bookmarkEnd w:id="28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3"/>
                    <w:gridCol w:val="929"/>
                  </w:tblGrid>
                  <w:tr>
                    <w:trPr>
                      <w:tblHeader w:val="on"/>
                    </w:trPr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Код
                            <w:br/>
                            субсидии
                          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классификации операций сектора государственного управления учреждения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бюджетной классификации Российской Федерации, учредителя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Остаток субсидии на лицевом счете на начало текущего финансового года</w:t>
                        </w:r>
                      </w:p>
                    </w:tc>
                    <w:tc>
                      <w:tcPr>
                        <w:tcW w:w="2769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Поступления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Кассовые выплаты
                            <w:br/>
                            <w:br/>
                          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Остаток субсидии на лицевом счете на конец отчетного периода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Фактические расходы за отчетный период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Восстановлено остатков субсидии прошлых лет в текущем году</w:t>
                        </w:r>
                      </w:p>
                    </w:tc>
                    <w:tc>
                      <w:tcPr>
                        <w:tcW w:w="1852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Справочно (по итогам года)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 разрешенный к использованию 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</w:t>
                        </w: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начала года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 за отчетный квартал</w:t>
                        </w: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 дебиторской задолженности по авансовым платежам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 соглашения на текущий год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областного бюджета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возврат дебиторской задолженности прошлых лет </w:t>
                        </w: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9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</w:t>
                        </w:r>
                      </w:p>
                    </w:tc>
                  </w:tr>
                  <w:tr>
                    <w:trPr/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713"/>
                    <w:gridCol w:val="3713"/>
                    <w:gridCol w:val="3713"/>
                    <w:gridCol w:val="3715"/>
                  </w:tblGrid>
                  <w:tr>
                    <w:trPr/>
                    <w:tc>
                      <w:tcPr>
                        <w:tcW w:w="742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85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42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71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71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85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5"/>
          <w:footerReference r:id="rId16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6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29" w:name="__bookmark_20"/>
                <w:bookmarkEnd w:id="29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2970"/>
                    <w:gridCol w:val="11884"/>
                  </w:tblGrid>
                  <w:tr>
                    <w:trPr/>
                    <w:tc>
                      <w:tcPr>
                        <w:tcW w:w="14854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  <w:b w:val="on"/>
                            <w:bCs w:val="on"/>
                          </w:rPr>
                          <w:t xml:space="preserve">
                            ОТЧЕТ
                            <w:br/>
                            о достижении значений результатов предоставления субсидии
                          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  <w:t xml:space="preserve">1. Информация о достижении значений результатов предоставления Субсидии и обязательствах, принятых в целях их достижения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30" w:name="__bookmark_21"/>
                <w:bookmarkEnd w:id="30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33"/>
                    <w:gridCol w:val="833"/>
                    <w:gridCol w:val="833"/>
                    <w:gridCol w:val="833"/>
                    <w:gridCol w:val="833"/>
                    <w:gridCol w:val="833"/>
                    <w:gridCol w:val="1181"/>
                    <w:gridCol w:val="833"/>
                    <w:gridCol w:val="833"/>
                    <w:gridCol w:val="833"/>
                    <w:gridCol w:val="1034"/>
                    <w:gridCol w:val="1034"/>
                    <w:gridCol w:val="833"/>
                    <w:gridCol w:val="1181"/>
                    <w:gridCol w:val="1181"/>
                    <w:gridCol w:val="833"/>
                  </w:tblGrid>
                  <w:tr>
                    <w:trPr>
                      <w:tblHeader w:val="on"/>
                    </w:trPr>
                    <w:tc>
                      <w:tcPr>
                        <w:tcW w:w="166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Направление расходов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</w:t>
                        </w:r>
                      </w:p>
                    </w:tc>
                    <w:tc>
                      <w:tcPr>
                        <w:tcW w:w="166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Плановые 
                            <w:br/>
                            Значения
                          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Размер субсидии, предусмотренный соглашением</w:t>
                        </w:r>
                      </w:p>
                    </w:tc>
                    <w:tc>
                      <w:tcPr>
                        <w:tcW w:w="4567" w:type="dxa"/>
                        <w:gridSpan w:val="5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Фактически достигнутые значения</w:t>
                        </w:r>
                      </w:p>
                    </w:tc>
                    <w:tc>
                      <w:tcPr>
                        <w:tcW w:w="2362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обязательств, принятых в целях достижения результатов предоставления субсидии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Неиспользованный объем финансового обеспечения
                            <w:br/>
                            (гр. 9 - гр. 15) 
                          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1666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66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14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6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отчетную дату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отклонение от планового значения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причина отклонения</w:t>
                        </w:r>
                      </w:p>
                    </w:tc>
                    <w:tc>
                      <w:tcPr>
                        <w:tcW w:w="2362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БК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абсолютных величинах (гр. 7 - гр. 10)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процентах (гр. 12 / гр. 7 x 100%)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обязательств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денежных обязательств</w:t>
                        </w:r>
                      </w:p>
                    </w:tc>
                    <w:tc>
                      <w:tcPr>
                        <w:tcW w:w="83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</w:t>
                        </w:r>
                      </w:p>
                    </w:tc>
                  </w:tr>
                  <w:tr>
                    <w:trPr/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3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7"/>
          <w:footerReference r:id="rId18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0"/>
                      <w:szCs w:val="20"/>
                      <w:spacing w:val="0"/>
                    </w:rPr>
                    <w:t xml:space="preserve">2. Сведения о принятии отчета о достижении значений результатов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31" w:name="__bookmark_22"/>
                <w:bookmarkEnd w:id="31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5909"/>
                    <w:gridCol w:val="1773"/>
                    <w:gridCol w:val="1773"/>
                    <w:gridCol w:val="1773"/>
                    <w:gridCol w:val="1773"/>
                    <w:gridCol w:val="1773"/>
                  </w:tblGrid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показателя</w:t>
                        </w:r>
                      </w:p>
                    </w:tc>
                    <w:tc>
                      <w:tcPr>
                        <w:tcW w:w="177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бюджетной классификации</w:t>
                        </w:r>
                      </w:p>
                    </w:tc>
                    <w:tc>
                      <w:tcPr>
                        <w:tcW w:w="177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77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КОСГУ</w:t>
                        </w:r>
                      </w:p>
                    </w:tc>
                    <w:tc>
                      <w:tcPr>
                        <w:tcW w:w="354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начала заключения соглашения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из них
                            <w:br/>
                            с начала текущего финансового года
                          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Субсидии, направленной на достижение результатов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Субсидии, потребность в которой не подтверждена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Объем Субсидии, подлежащей возврату в бюджет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n"/>
                    </w:trPr>
                    <w:tc>
                      <w:tcPr>
                        <w:tcW w:w="590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 штрафных санкций (пени), подлежащих перечислению в бюджет</w:t>
                        </w: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Учредителя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М.П.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Исполнитель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9"/>
          <w:footerReference r:id="rId20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7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ОТЧЕТ
                      <w:br/>
                       о реализации плана мероприятий по достижению результатов предоставления субсидии
                      <w:br/>
                      __________________________________________________________________________________
                      <w:br/>
                      __________________________________________________________________________________
                      <w:br/>
                      за ______________________ 20____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" w:type="dxa"/>
                    <w:top w:w="0" w:type="dxa"/>
                    <w:right w:w="60" w:type="dxa"/>
                  </w:tcMar>
                  <w:vAlign w:val="baseline"/>
                  <w:noWrap w:val="off"/>
                </w:tcPr>
                <w:pPr>
                  <w:jc w:val="center"/>
                </w:pPr>
                <w:tbl>
                  <w:tblPr>
                    <w:tblInd w:w="0" w:type="dxa"/>
                    <w:tblStyle w:val="TableGrid"/>
                    <w:tblOverlap w:val="Never"/>
                    <w:tblW w:w="14734" w:type="dxa"/>
                    <w:tblLook w:val="01E0"/>
                    <w:tblLayout w:type="fixed"/>
                    <w:tblBorders>
                      <w:bottom w:val="single" w:sz="6" w:space="0" w:color="000000"/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jc w:val="center"/>
                  </w:tblPr>
                  <w:tblGrid>
                    <w:gridCol w:val="3683"/>
                    <w:gridCol w:val="1578"/>
                    <w:gridCol w:val="1578"/>
                    <w:gridCol w:val="1578"/>
                    <w:gridCol w:val="1578"/>
                    <w:gridCol w:val="1578"/>
                    <w:gridCol w:val="1578"/>
                    <w:gridCol w:val="1583"/>
                  </w:tblGrid>
                  <w:tr>
                    <w:trPr/>
                    <w:tc>
                      <w:tcPr>
                        <w:tcW w:w="368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результата предоставления субсидии, контрольной точки </w:t>
                        </w:r>
                      </w:p>
                    </w:tc>
                    <w:tc>
                      <w:tcPr>
                        <w:tcW w:w="1578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4734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Значение</w:t>
                        </w:r>
                      </w:p>
                    </w:tc>
                    <w:tc>
                      <w:tcPr>
                        <w:tcW w:w="3156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Срок достижения
                            <w:br/>
                            (дд.мм.гггг.)
                          </w:t>
                        </w:r>
                      </w:p>
                    </w:tc>
                    <w:tc>
                      <w:tcPr>
                        <w:tcW w:w="158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Причина отклонения</w:t>
                        </w: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плановое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фактическое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прогнозное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плановый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фактический/прогнозный</w:t>
                        </w:r>
                      </w:p>
                    </w:tc>
                    <w:tc>
                      <w:tcPr>
                        <w:tcW w:w="158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контрольные точки отчетного периода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контрольные точки планового периода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36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8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21"/>
          <w:footerReference r:id="rId22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8
                      <w:br/>
                      к Соглашению № 40-ин
                      <w:br/>
                      от 22.01.2024 года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ИНФОРМАЦИЯ
                      <w:br/>
                              об экономии субсидии, образовавшейся в результате заключения контрактов (договоров)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на ____________________ 20___ года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>
                      <w:bottom w:val="single" w:sz="6" w:space="0" w:color="000000"/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jc w:val="left"/>
                  </w:tblPr>
                  <w:tblGrid>
                    <w:gridCol w:val="738"/>
                    <w:gridCol w:val="2005"/>
                    <w:gridCol w:val="2005"/>
                    <w:gridCol w:val="2005"/>
                    <w:gridCol w:val="2005"/>
                    <w:gridCol w:val="2005"/>
                    <w:gridCol w:val="2005"/>
                    <w:gridCol w:val="2006"/>
                  </w:tblGrid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N
                            <w:br/>
                            п/п
                          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видов расходов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Начальная (максимальная) цена контракта (договора), руб.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Цена заключенного контракта (договора), руб.</w:t>
                        </w:r>
                      </w:p>
                    </w:tc>
                    <w:tc>
                      <w:tcPr>
                        <w:tcW w:w="20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Экономия средств, руб.
                            <w:br/>
                            (гр. 6 - гр. 7)
                          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20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</w:tr>
                  <w:tr>
                    <w:trPr/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0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3693"/>
                    <w:gridCol w:val="3693"/>
                    <w:gridCol w:val="3693"/>
                    <w:gridCol w:val="3695"/>
                  </w:tblGrid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Руководитель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  <w:tr>
                    <w:trPr/>
                    <w:tc>
                      <w:tcPr>
                        <w:tcW w:w="7386" w:type="dxa"/>
                        <w:gridSpan w:val="2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Главный бухгалтер государственного бюджетного или автономного учреждения Ярославской области</w:t>
                        </w: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_____________________</w:t>
                        </w:r>
                      </w:p>
                    </w:tc>
                  </w:tr>
                  <w:tr>
                    <w:trPr/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93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(подпись)</w:t>
                        </w:r>
                      </w:p>
                    </w:tc>
                    <w:tc>
                      <w:tcPr>
                        <w:tcW w:w="3695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ottom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(расшифровка подписи)</w:t>
                        </w:r>
                      </w:p>
                    </w:tc>
                  </w:tr>
                  <w:tr>
                    <w:trPr/>
                    <w:tc>
                      <w:tcPr>
                        <w:tcW w:w="14774" w:type="dxa"/>
                        <w:gridSpan w:val="4"/>
                        <w:vMerge w:val="restart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«__» _________ 20__ г.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</w:tbl>
          <w:p>
            <w:pPr>
              <w:spacing w:line="1" w:lineRule="auto"/>
            </w:pPr>
          </w:p>
        </w:tc>
      </w:tr>
    </w:tbl>
    <w:sectPr>
      <w:headerReference w:type="default" r:id="rId23"/>
      <w:footerReference r:id="rId24"/>
      <w:pgSz w:w="16837" w:h="11905" w:orient="landscape"/>
      <w:pgMar w:top="1133" w:bottom="850" w:left="1133" w:right="850" w:header="1133" w:footer="850"/>
      <w:pgBorders w:offsetFrom="pag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settings.xml><?xml version="1.0" encoding="utf-8"?>
<w:settings xmlns:w="http://schemas.openxmlformats.org/wordprocessingml/2006/main">
  <w:zoom w:percent="100"/>
  <w:displayBackgroundShape/>
  <w:view w:val="print"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>
      <w:pPr/>
    </w:pPrDefault>
  </w:docDefaults>
  <w:style w:type="character" w:styleId="Hyperlink">
    <w:name w:val="Hyperlink"/>
    <w:rPr>
      <w:u w:val="single"/>
      <w:color w:val="0000ff"/>
    </w:rPr>
  </w:style>
  <w:style w:type="table" w:default="1" w:styleId="TableNormal">
    <w:name w:val="Normal Table"/>
    <w:uiPriority w:val="99"/>
    <w:semiHidden/>
    <w:unhiden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Stamp.FirstSideChief" w:type="paragraph">
    <w:name w:val="Stamp.First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  <w:style w:styleId="Stamp.SecondSideChief" w:type="paragraph">
    <w:name w:val="Stamp.Second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4.xml" Type="http://schemas.openxmlformats.org/officeDocument/2006/relationships/footer"/><Relationship Id="rId11" Target="header5.xml" Type="http://schemas.openxmlformats.org/officeDocument/2006/relationships/header"/><Relationship Id="rId12" Target="footer5.xml" Type="http://schemas.openxmlformats.org/officeDocument/2006/relationships/footer"/><Relationship Id="rId13" Target="header6.xml" Type="http://schemas.openxmlformats.org/officeDocument/2006/relationships/header"/><Relationship Id="rId14" Target="footer6.xml" Type="http://schemas.openxmlformats.org/officeDocument/2006/relationships/footer"/><Relationship Id="rId15" Target="header7.xml" Type="http://schemas.openxmlformats.org/officeDocument/2006/relationships/header"/><Relationship Id="rId16" Target="footer7.xml" Type="http://schemas.openxmlformats.org/officeDocument/2006/relationships/footer"/><Relationship Id="rId17" Target="header8.xml" Type="http://schemas.openxmlformats.org/officeDocument/2006/relationships/header"/><Relationship Id="rId18" Target="footer8.xml" Type="http://schemas.openxmlformats.org/officeDocument/2006/relationships/footer"/><Relationship Id="rId19" Target="header9.xml" Type="http://schemas.openxmlformats.org/officeDocument/2006/relationships/header"/><Relationship Id="rId2" Target="settings.xml" Type="http://schemas.openxmlformats.org/officeDocument/2006/relationships/settings"/><Relationship Id="rId20" Target="footer9.xml" Type="http://schemas.openxmlformats.org/officeDocument/2006/relationships/footer"/><Relationship Id="rId21" Target="header10.xml" Type="http://schemas.openxmlformats.org/officeDocument/2006/relationships/header"/><Relationship Id="rId22" Target="footer10.xml" Type="http://schemas.openxmlformats.org/officeDocument/2006/relationships/footer"/><Relationship Id="rId23" Target="header11.xml" Type="http://schemas.openxmlformats.org/officeDocument/2006/relationships/header"/><Relationship Id="rId24" Target="footer11.xml" Type="http://schemas.openxmlformats.org/officeDocument/2006/relationships/footer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Relationship Id="rId7" Target="header3.xml" Type="http://schemas.openxmlformats.org/officeDocument/2006/relationships/header"/><Relationship Id="rId8" Target="footer3.xml" Type="http://schemas.openxmlformats.org/officeDocument/2006/relationships/footer"/><Relationship Id="rId9" Target="header4.xml" Type="http://schemas.openxmlformats.org/officeDocument/2006/relationships/header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