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5" w:rsidRPr="00034C99" w:rsidRDefault="00A41D15" w:rsidP="00363B0E">
      <w:pPr>
        <w:pBdr>
          <w:top w:val="single" w:sz="24" w:space="1" w:color="984806" w:themeColor="accent6" w:themeShade="80"/>
          <w:left w:val="single" w:sz="24" w:space="4" w:color="984806" w:themeColor="accent6" w:themeShade="80"/>
          <w:bottom w:val="single" w:sz="24" w:space="1" w:color="984806" w:themeColor="accent6" w:themeShade="80"/>
          <w:right w:val="single" w:sz="24" w:space="4" w:color="984806" w:themeColor="accent6" w:themeShade="80"/>
          <w:between w:val="single" w:sz="24" w:space="1" w:color="984806" w:themeColor="accent6" w:themeShade="80"/>
          <w:bar w:val="single" w:sz="24" w:color="984806" w:themeColor="accent6" w:themeShade="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 Полужирный" w:eastAsia="Times New Roman" w:hAnsi="Times New Roman Полужирный" w:cs="Times New Roman"/>
          <w:b/>
          <w:smallCaps/>
          <w:kern w:val="36"/>
          <w:sz w:val="28"/>
          <w:szCs w:val="28"/>
        </w:rPr>
      </w:pPr>
      <w:bookmarkStart w:id="0" w:name="_GoBack"/>
      <w:r w:rsidRPr="00034C99">
        <w:rPr>
          <w:rFonts w:ascii="Times New Roman Полужирный" w:eastAsia="Times New Roman" w:hAnsi="Times New Roman Полужирный" w:cs="Times New Roman"/>
          <w:b/>
          <w:smallCaps/>
          <w:kern w:val="36"/>
          <w:sz w:val="28"/>
          <w:szCs w:val="28"/>
        </w:rPr>
        <w:t xml:space="preserve">Экспертная карта профессиональной </w:t>
      </w:r>
      <w:bookmarkEnd w:id="0"/>
      <w:r w:rsidRPr="00034C99">
        <w:rPr>
          <w:rFonts w:ascii="Times New Roman Полужирный" w:eastAsia="Times New Roman" w:hAnsi="Times New Roman Полужирный" w:cs="Times New Roman"/>
          <w:b/>
          <w:smallCaps/>
          <w:kern w:val="36"/>
          <w:sz w:val="28"/>
          <w:szCs w:val="28"/>
        </w:rPr>
        <w:t>компетентности педагога</w:t>
      </w:r>
      <w:r w:rsidR="002238EF">
        <w:rPr>
          <w:rStyle w:val="afb"/>
          <w:rFonts w:ascii="Times New Roman Полужирный" w:eastAsia="Times New Roman" w:hAnsi="Times New Roman Полужирный" w:cs="Times New Roman"/>
          <w:b/>
          <w:smallCaps/>
          <w:kern w:val="36"/>
          <w:sz w:val="28"/>
          <w:szCs w:val="28"/>
        </w:rPr>
        <w:footnoteReference w:id="1"/>
      </w:r>
    </w:p>
    <w:p w:rsidR="00363B0E" w:rsidRDefault="00363B0E" w:rsidP="00886828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35545A" w:rsidRPr="001640B9" w:rsidRDefault="0035545A" w:rsidP="00886828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640B9">
        <w:rPr>
          <w:i/>
          <w:iCs/>
          <w:color w:val="auto"/>
          <w:sz w:val="28"/>
          <w:szCs w:val="28"/>
        </w:rPr>
        <w:t>Заполняется педагогом</w:t>
      </w:r>
      <w:r w:rsidR="00C22DDD">
        <w:rPr>
          <w:i/>
          <w:iCs/>
          <w:color w:val="auto"/>
          <w:sz w:val="28"/>
          <w:szCs w:val="28"/>
        </w:rPr>
        <w:t>-</w:t>
      </w:r>
      <w:r w:rsidRPr="001640B9">
        <w:rPr>
          <w:i/>
          <w:iCs/>
          <w:color w:val="auto"/>
          <w:sz w:val="28"/>
          <w:szCs w:val="28"/>
        </w:rPr>
        <w:t xml:space="preserve">наставником в </w:t>
      </w:r>
      <w:r w:rsidR="00886828">
        <w:rPr>
          <w:i/>
          <w:iCs/>
          <w:color w:val="auto"/>
          <w:sz w:val="28"/>
          <w:szCs w:val="28"/>
        </w:rPr>
        <w:t>1-</w:t>
      </w:r>
      <w:r w:rsidR="00363B0E">
        <w:rPr>
          <w:i/>
          <w:iCs/>
          <w:color w:val="auto"/>
          <w:sz w:val="28"/>
          <w:szCs w:val="28"/>
        </w:rPr>
        <w:t xml:space="preserve">м </w:t>
      </w:r>
      <w:r w:rsidR="00363B0E" w:rsidRPr="001640B9">
        <w:rPr>
          <w:i/>
          <w:iCs/>
          <w:color w:val="auto"/>
          <w:sz w:val="28"/>
          <w:szCs w:val="28"/>
        </w:rPr>
        <w:t>и</w:t>
      </w:r>
      <w:r w:rsidRPr="001640B9">
        <w:rPr>
          <w:i/>
          <w:iCs/>
          <w:color w:val="auto"/>
          <w:sz w:val="28"/>
          <w:szCs w:val="28"/>
        </w:rPr>
        <w:t xml:space="preserve"> </w:t>
      </w:r>
      <w:r w:rsidR="00886828">
        <w:rPr>
          <w:i/>
          <w:iCs/>
          <w:color w:val="auto"/>
          <w:sz w:val="28"/>
          <w:szCs w:val="28"/>
        </w:rPr>
        <w:t>во 2-м</w:t>
      </w:r>
      <w:r w:rsidRPr="001640B9">
        <w:rPr>
          <w:i/>
          <w:iCs/>
          <w:color w:val="auto"/>
          <w:sz w:val="28"/>
          <w:szCs w:val="28"/>
        </w:rPr>
        <w:t xml:space="preserve"> семестрах (декабрь, июнь) учебного года (по итогам посещения </w:t>
      </w:r>
      <w:r w:rsidR="00C22DDD">
        <w:rPr>
          <w:i/>
          <w:iCs/>
          <w:color w:val="auto"/>
          <w:sz w:val="28"/>
          <w:szCs w:val="28"/>
        </w:rPr>
        <w:t>учебных занятий</w:t>
      </w:r>
      <w:r w:rsidRPr="001640B9">
        <w:rPr>
          <w:i/>
          <w:iCs/>
          <w:color w:val="auto"/>
          <w:sz w:val="28"/>
          <w:szCs w:val="28"/>
        </w:rPr>
        <w:t xml:space="preserve"> и предметных внеурочных мероприятий)</w:t>
      </w:r>
      <w:r w:rsidR="00886828">
        <w:rPr>
          <w:i/>
          <w:iCs/>
          <w:color w:val="auto"/>
          <w:sz w:val="28"/>
          <w:szCs w:val="28"/>
        </w:rPr>
        <w:t xml:space="preserve">. </w:t>
      </w:r>
      <w:r w:rsidR="00363B0E" w:rsidRPr="00886828">
        <w:rPr>
          <w:bCs/>
          <w:i/>
          <w:iCs/>
          <w:color w:val="auto"/>
          <w:sz w:val="28"/>
          <w:szCs w:val="28"/>
        </w:rPr>
        <w:t>Ответственные</w:t>
      </w:r>
      <w:r w:rsidR="00363B0E">
        <w:rPr>
          <w:bCs/>
          <w:i/>
          <w:iCs/>
          <w:color w:val="auto"/>
          <w:sz w:val="28"/>
          <w:szCs w:val="28"/>
        </w:rPr>
        <w:t xml:space="preserve">: </w:t>
      </w:r>
      <w:r w:rsidR="00363B0E" w:rsidRPr="00B25AF2">
        <w:rPr>
          <w:sz w:val="28"/>
          <w:szCs w:val="28"/>
        </w:rPr>
        <w:t>педагог</w:t>
      </w:r>
      <w:r w:rsidRPr="001640B9">
        <w:rPr>
          <w:i/>
          <w:iCs/>
          <w:color w:val="auto"/>
          <w:sz w:val="28"/>
          <w:szCs w:val="28"/>
        </w:rPr>
        <w:t xml:space="preserve">-наставник, старший методист </w:t>
      </w:r>
    </w:p>
    <w:p w:rsidR="00A41D15" w:rsidRPr="001640B9" w:rsidRDefault="00A41D15" w:rsidP="00C22DD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40B9">
        <w:rPr>
          <w:sz w:val="28"/>
          <w:szCs w:val="28"/>
        </w:rPr>
        <w:t>7-бальная система оценивания позволяет эксперту точно выразить значение каждого параметра и адекватно оценить качество его проявления в реальности педагогического процесса.</w:t>
      </w:r>
    </w:p>
    <w:p w:rsidR="00A41D15" w:rsidRPr="00B25AF2" w:rsidRDefault="00A41D15" w:rsidP="00C22DD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40B9">
        <w:rPr>
          <w:sz w:val="28"/>
          <w:szCs w:val="28"/>
        </w:rPr>
        <w:t>В зависимости от цели посещения учебного занятия для анализа могут быть использованы несколько разделов карты, или вся карта в целом. Таким образом, график профессиональной компетентности</w:t>
      </w:r>
      <w:r w:rsidRPr="00B25AF2">
        <w:rPr>
          <w:sz w:val="28"/>
          <w:szCs w:val="28"/>
        </w:rPr>
        <w:t xml:space="preserve"> педагога может включать несколько профилей или один комплексный, в зависимости от количества объектов анализа.</w:t>
      </w:r>
    </w:p>
    <w:p w:rsidR="00A41D15" w:rsidRPr="00C22DDD" w:rsidRDefault="00A41D15" w:rsidP="00C22DDD">
      <w:pPr>
        <w:pStyle w:val="a9"/>
        <w:tabs>
          <w:tab w:val="left" w:pos="993"/>
        </w:tabs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C22DDD">
        <w:rPr>
          <w:i/>
          <w:sz w:val="28"/>
          <w:szCs w:val="28"/>
        </w:rPr>
        <w:t>Алгоритм подсчета результатов и построения графика профессиональной компетентности педагога</w:t>
      </w:r>
    </w:p>
    <w:p w:rsidR="00A41D15" w:rsidRPr="00B25AF2" w:rsidRDefault="00A41D15" w:rsidP="002238E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AF2">
        <w:rPr>
          <w:rFonts w:ascii="Times New Roman" w:hAnsi="Times New Roman" w:cs="Times New Roman"/>
          <w:sz w:val="28"/>
          <w:szCs w:val="28"/>
        </w:rPr>
        <w:t>Вычисляется средний балл по каждому из разделов путем деления общей суммы на коли</w:t>
      </w:r>
      <w:r w:rsidRPr="00B25AF2">
        <w:rPr>
          <w:rFonts w:ascii="Times New Roman" w:hAnsi="Times New Roman" w:cs="Times New Roman"/>
          <w:sz w:val="28"/>
          <w:szCs w:val="28"/>
        </w:rPr>
        <w:softHyphen/>
        <w:t>чество оценен</w:t>
      </w:r>
      <w:r w:rsidR="00C22DDD">
        <w:rPr>
          <w:rFonts w:ascii="Times New Roman" w:hAnsi="Times New Roman" w:cs="Times New Roman"/>
          <w:sz w:val="28"/>
          <w:szCs w:val="28"/>
        </w:rPr>
        <w:t>н</w:t>
      </w:r>
      <w:r w:rsidRPr="00B25AF2">
        <w:rPr>
          <w:rFonts w:ascii="Times New Roman" w:hAnsi="Times New Roman" w:cs="Times New Roman"/>
          <w:sz w:val="28"/>
          <w:szCs w:val="28"/>
        </w:rPr>
        <w:t>ых параметров в разделе.</w:t>
      </w:r>
    </w:p>
    <w:p w:rsidR="00A41D15" w:rsidRPr="00B25AF2" w:rsidRDefault="00A41D15" w:rsidP="002238E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AF2">
        <w:rPr>
          <w:rFonts w:ascii="Times New Roman" w:hAnsi="Times New Roman" w:cs="Times New Roman"/>
          <w:sz w:val="28"/>
          <w:szCs w:val="28"/>
        </w:rPr>
        <w:t>Значение среднего балла заносится в график над номером соответствующего раздела.</w:t>
      </w:r>
    </w:p>
    <w:p w:rsidR="00A41D15" w:rsidRPr="00B25AF2" w:rsidRDefault="00A41D15" w:rsidP="002238E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AF2">
        <w:rPr>
          <w:rFonts w:ascii="Times New Roman" w:hAnsi="Times New Roman" w:cs="Times New Roman"/>
          <w:sz w:val="28"/>
          <w:szCs w:val="28"/>
        </w:rPr>
        <w:t>Путем соединения всех средних значений строится индивидуальный профиль (график) профессиональной компетентности педагога.</w:t>
      </w:r>
    </w:p>
    <w:p w:rsidR="00A41D15" w:rsidRPr="002238EF" w:rsidRDefault="00A41D15" w:rsidP="002238EF">
      <w:pPr>
        <w:pStyle w:val="a9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238EF">
        <w:rPr>
          <w:sz w:val="28"/>
          <w:szCs w:val="28"/>
        </w:rPr>
        <w:t>Уровень выраженности качеств по среднему показателю каждого из разделов устанавливается по следующей схеме:</w:t>
      </w:r>
      <w:r w:rsidR="002238EF">
        <w:rPr>
          <w:sz w:val="28"/>
          <w:szCs w:val="28"/>
        </w:rPr>
        <w:t xml:space="preserve"> </w:t>
      </w:r>
      <w:r w:rsidRPr="002238EF">
        <w:rPr>
          <w:sz w:val="28"/>
          <w:szCs w:val="28"/>
        </w:rPr>
        <w:t>1-2 — низкий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2-3 — ниже среднего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3-5 — средний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5-6 — выше среднего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6-7 — высокий</w:t>
      </w:r>
    </w:p>
    <w:p w:rsidR="002238EF" w:rsidRDefault="00A41D15" w:rsidP="002238EF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238EF">
        <w:rPr>
          <w:sz w:val="28"/>
          <w:szCs w:val="28"/>
        </w:rPr>
        <w:t>Общий показатель (сумма всех оценок) исчисляется в случае, если оценены </w:t>
      </w:r>
      <w:r w:rsidRPr="002238EF">
        <w:rPr>
          <w:rStyle w:val="aa"/>
          <w:b/>
          <w:bCs/>
          <w:sz w:val="28"/>
          <w:szCs w:val="28"/>
          <w:bdr w:val="none" w:sz="0" w:space="0" w:color="auto" w:frame="1"/>
        </w:rPr>
        <w:t>все параметры по всем разделам</w:t>
      </w:r>
      <w:r w:rsidRPr="002238EF">
        <w:rPr>
          <w:rStyle w:val="af"/>
          <w:sz w:val="28"/>
          <w:szCs w:val="28"/>
          <w:bdr w:val="none" w:sz="0" w:space="0" w:color="auto" w:frame="1"/>
        </w:rPr>
        <w:t>.</w:t>
      </w:r>
      <w:r w:rsidRPr="002238EF">
        <w:rPr>
          <w:sz w:val="28"/>
          <w:szCs w:val="28"/>
        </w:rPr>
        <w:t> Значение общего показателя позволяет определить профессиональную компетентность педагога в целом по следующим уровням:</w:t>
      </w:r>
      <w:r w:rsidR="002238EF">
        <w:rPr>
          <w:sz w:val="28"/>
          <w:szCs w:val="28"/>
        </w:rPr>
        <w:t xml:space="preserve"> </w:t>
      </w:r>
      <w:r w:rsidRPr="002238EF">
        <w:rPr>
          <w:sz w:val="28"/>
          <w:szCs w:val="28"/>
        </w:rPr>
        <w:t>40-87 – низкий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88-135 – ниже среднего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136-184 – средний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185-232 – выше среднего</w:t>
      </w:r>
      <w:r w:rsidR="0035545A" w:rsidRPr="002238EF">
        <w:rPr>
          <w:sz w:val="28"/>
          <w:szCs w:val="28"/>
        </w:rPr>
        <w:t xml:space="preserve">, </w:t>
      </w:r>
      <w:r w:rsidRPr="002238EF">
        <w:rPr>
          <w:sz w:val="28"/>
          <w:szCs w:val="28"/>
        </w:rPr>
        <w:t>233-280 – высокий.</w:t>
      </w:r>
      <w:r w:rsidR="002238EF" w:rsidRPr="002238EF">
        <w:rPr>
          <w:sz w:val="28"/>
          <w:szCs w:val="28"/>
        </w:rPr>
        <w:t xml:space="preserve"> </w:t>
      </w:r>
    </w:p>
    <w:p w:rsidR="00A41D15" w:rsidRPr="002238EF" w:rsidRDefault="00A41D15" w:rsidP="002238EF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38EF">
        <w:rPr>
          <w:sz w:val="28"/>
          <w:szCs w:val="28"/>
        </w:rPr>
        <w:t xml:space="preserve">Перед </w:t>
      </w:r>
      <w:r w:rsidR="0035545A" w:rsidRPr="002238EF">
        <w:rPr>
          <w:sz w:val="28"/>
          <w:szCs w:val="28"/>
        </w:rPr>
        <w:t>В</w:t>
      </w:r>
      <w:r w:rsidRPr="002238EF">
        <w:rPr>
          <w:sz w:val="28"/>
          <w:szCs w:val="28"/>
        </w:rPr>
        <w:t>ами список полярных утверждений. Между ними располагается числовая прямая, где «7» – означает максимально </w:t>
      </w:r>
      <w:r w:rsidRPr="002238EF">
        <w:rPr>
          <w:rStyle w:val="af"/>
          <w:sz w:val="28"/>
          <w:szCs w:val="28"/>
          <w:bdr w:val="none" w:sz="0" w:space="0" w:color="auto" w:frame="1"/>
        </w:rPr>
        <w:t>положительное </w:t>
      </w:r>
      <w:r w:rsidRPr="002238EF">
        <w:rPr>
          <w:sz w:val="28"/>
          <w:szCs w:val="28"/>
        </w:rPr>
        <w:t>проявление качества, «1» – максимально </w:t>
      </w:r>
      <w:r w:rsidRPr="002238EF">
        <w:rPr>
          <w:rStyle w:val="af"/>
          <w:sz w:val="28"/>
          <w:szCs w:val="28"/>
          <w:bdr w:val="none" w:sz="0" w:space="0" w:color="auto" w:frame="1"/>
        </w:rPr>
        <w:t>отрицательное</w:t>
      </w:r>
      <w:r w:rsidRPr="002238EF">
        <w:rPr>
          <w:sz w:val="28"/>
          <w:szCs w:val="28"/>
        </w:rPr>
        <w:t>.</w:t>
      </w:r>
      <w:r w:rsidR="001640B9" w:rsidRPr="002238EF">
        <w:rPr>
          <w:sz w:val="28"/>
          <w:szCs w:val="28"/>
        </w:rPr>
        <w:t xml:space="preserve"> </w:t>
      </w:r>
      <w:r w:rsidRPr="002238EF">
        <w:rPr>
          <w:sz w:val="28"/>
          <w:szCs w:val="28"/>
        </w:rPr>
        <w:t xml:space="preserve">Отметьте то число, которое, на </w:t>
      </w:r>
      <w:r w:rsidR="00C22DDD" w:rsidRPr="002238EF">
        <w:rPr>
          <w:sz w:val="28"/>
          <w:szCs w:val="28"/>
        </w:rPr>
        <w:t>В</w:t>
      </w:r>
      <w:r w:rsidRPr="002238EF">
        <w:rPr>
          <w:sz w:val="28"/>
          <w:szCs w:val="28"/>
        </w:rPr>
        <w:t>аш взгляд, наиболее точно характеризует деятельность педагога по перечисленным параметрам.</w:t>
      </w:r>
    </w:p>
    <w:p w:rsidR="00363B0E" w:rsidRDefault="00363B0E">
      <w:r>
        <w:rPr>
          <w:b/>
          <w:bCs/>
        </w:rPr>
        <w:br w:type="page"/>
      </w:r>
    </w:p>
    <w:tbl>
      <w:tblPr>
        <w:tblStyle w:val="1-2"/>
        <w:tblW w:w="5065" w:type="pct"/>
        <w:tblLook w:val="04A0" w:firstRow="1" w:lastRow="0" w:firstColumn="1" w:lastColumn="0" w:noHBand="0" w:noVBand="1"/>
      </w:tblPr>
      <w:tblGrid>
        <w:gridCol w:w="6911"/>
        <w:gridCol w:w="1558"/>
        <w:gridCol w:w="6509"/>
      </w:tblGrid>
      <w:tr w:rsidR="00A41D15" w:rsidRPr="00B25AF2" w:rsidTr="00B67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886828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b w:val="0"/>
                <w:bCs w:val="0"/>
              </w:rPr>
              <w:lastRenderedPageBreak/>
              <w:br w:type="page"/>
            </w:r>
            <w:r w:rsidR="00A41D15" w:rsidRPr="00B25AF2">
              <w:t>I. СОДЕРЖАНИЕ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Совпадение формулировки цели занятия его содержательной реализации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Несовпадение формулировки цели занятия его содержательной реализации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Учебный материал занятия профессионально ориентирован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Отсутствие профессиональной ориентации учебного материала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Учебный материал отобран дифференцированно (относительно уровня развития учащихся данной группы)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Учебный материал отобран не  дифференцированно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Оптимальный объем учебного материала для достижения цели учебного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Неоптимальный объем учебного материала для достижения цели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t>II. МЕТОДИКА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Соответствие формы учебного занятия уровню развития учащихся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Несоответствие формы учебного занятия уровню развития учащихся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Оптимальный отбор методов и приемов для восприятия учащимися содержания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Неоптимальный отбор методов и приемов для восприятия учащимися содержания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Четкая логика построения учебного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Отсутствие четкой логики построения занятия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Соотношение частей учебного занятия способствует устойчивой работоспособности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Необоснованное соотношение частей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5.   Оптимальный для данной группы темп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5.   Неоптимальный для данной группы темп занятия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t>III. ЭЛЕМЕНТЫ ЛИЧНОСТНО-ОРИЕНТИРОВАННОЙ  ТЕХНОЛОГИИ ОБУЧЕНИЯ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предлагает задания и примеры, связанные с личным жизненным опытом учащихся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предлагает задания и примеры, не связанные с личным жизненным опытом учащихся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Педагог предлагает задания, содержащие проблему и имеющие различные варианты решения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   Педагог предлагает задания, субъективно не содержащие проблему и имеющие единственное решение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Педагог поддерживает и использует на занятии идеи учеников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Педагог игнорирует идеи учеников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Педагог организует осмысление учениками собственных «ошибок»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4.   Педагог ограничивает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оценкой «ошибок» учеников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A0" w:rsidRDefault="00B672A0">
      <w:r>
        <w:rPr>
          <w:b/>
          <w:bCs/>
        </w:rPr>
        <w:lastRenderedPageBreak/>
        <w:br w:type="page"/>
      </w:r>
    </w:p>
    <w:tbl>
      <w:tblPr>
        <w:tblStyle w:val="1-2"/>
        <w:tblW w:w="5065" w:type="pct"/>
        <w:tblLook w:val="04A0" w:firstRow="1" w:lastRow="0" w:firstColumn="1" w:lastColumn="0" w:noHBand="0" w:noVBand="1"/>
      </w:tblPr>
      <w:tblGrid>
        <w:gridCol w:w="6911"/>
        <w:gridCol w:w="1558"/>
        <w:gridCol w:w="6509"/>
      </w:tblGrid>
      <w:tr w:rsidR="00A41D15" w:rsidRPr="00B25AF2" w:rsidTr="00B67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lastRenderedPageBreak/>
              <w:t>IV. ИНФОРМАЦИОННО-ОБРАЗОВАТЕЛЬНЫЕ ТЕХНОЛОГИИ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Цель применения ИТ дидактически оправдана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Цель применения ИТ дидактически не оправдана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Применение ИТ способствует оптимизации самостоятельной учебно-познавательной деятельности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Применение ИТ не способствует оптимизации самостоятельной учебно-познавательной деятельности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Представленный средствами ИТ учебный материал логически выстроен и совпадает с логикой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Представленный средствами ИТ учебный материал логически не выстроен и не  совпадает с логикой занятия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Применение ИТ способствует повышению интереса учащихся к изучаемой теме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4.   Применение ИТ не способствует повышению интереса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к изучаемой теме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5.   ИТ применены с учетом базового уровня компьютерной грамотности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5.   ИТ применены без учета базового уровня компьютерной грамотности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6.   Дизайн ИТ адекватен закономерностям  восприятия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6.   Неадекватный дизайн информационного материала (нерелевантные движущиеся объекты и звуки, цветовая гамма, нарушающие динамику внимания и восприятия информации)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7.   Применение ИТ позволяет выходить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щимся на индивидуальную траекторию освоения учебных навыков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7.   Применение ИТ не позволяет выходить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щимся на индивидуальную траекторию освоения учебных навыков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8.   Применение ИТ в целом позволяет повысить эффективность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8.   Применение ИТ в целом снижает эффективность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t>V. ВАЛЕОЛОГИЧЕСКАЯ ОРГАНИЗАЦИЯ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предпринимает меры по оптимизации санитарно-гигиенических условий работы (проветренность, чистота)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не предпринимает мер по оптимизации санитарно-гигиенических условий работы (проветренность, чистота)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Педагог заботится об оптимальной организации рабочего места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(осанка, расстояние до экрана, количество учащихся за компьютером и т.д.)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Педагог индеферентен к организации рабочего места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3.   Использование ИТ на уроке комфортно для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и стимулирует их работоспособность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3.   Использование ИТ на уроке снижает комфортность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и их работоспособность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4.   Педагог проводит мероприятия для предупреждения переутомления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(гимнастика для глаз, физкультминутки и т.д.)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Педагог не проводит профилактических мероприятий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lastRenderedPageBreak/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t>VI. ПЕДАГОГ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создает на занятии ситуацию успеха, сохранения у учащихся положительной самооценки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акцентирует внимание на  неудачах ученика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Педагог поддерживает диалог, поощряет высказываться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Педагог преподносит учебный материал в форме монолога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22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3.   Педагог отделяет оценку неверных учебных действий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 от оценки его личности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22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3.   Педагог за неверный ответ оценивает личность </w:t>
            </w:r>
            <w:r w:rsidR="00227D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Педагог способен корректировать свое поведение на основе оперативной оценки результативности предыдущих действий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Педагог проявляет негибкость, неумение оперативно корректировать собственные действия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5.   Педагог умеет устанавливать деловой контакт с группой (способен организовывать и управлять)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5.   Педагог не умеет устанавливать деловой контакт с группой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6.   Педагог использует воспитательный потенциал учебного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6.   Педагог не использует воспитательный потенциал учебного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7.   Педагог владеет культурой речи (содержательность, понятность, воздейственность, правильность и эмоциональная выраженность)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7.   Педагог не владеет культурой речи (содержательность, понятность, воздейственность, правильность и эмоциональная выраженность)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00449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t xml:space="preserve">VII. </w:t>
            </w:r>
            <w:r w:rsidR="00BA024E">
              <w:t>О</w:t>
            </w:r>
            <w:r w:rsidR="00004492">
              <w:t>Б</w:t>
            </w:r>
            <w:r w:rsidRPr="00B25AF2">
              <w:t>УЧА</w:t>
            </w:r>
            <w:r w:rsidR="00004492">
              <w:t>Ю</w:t>
            </w:r>
            <w:r w:rsidRPr="00B25AF2">
              <w:t>ЩИЕСЯ НА ЗАНЯТИИ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1.   Поведение 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адекватно   условиям и содержанию учебной ситуации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1.   Поведение 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не адекватно   условиям и содержанию обучения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Ответы (решения) 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адекватны учебной ситуации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Ответы (решения) 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щихся неадекватны учебной ситуации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00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щиеся демонстрируют развитость предметной речи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004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044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щиеся проявляют неразвитость предметной речи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t>VIII. САМОАНАЛИЗ УЧЕБНОГО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умеет формулировать учебные цели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1.   Педагог не  способен выделить учебные цели занятия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 xml:space="preserve">2.   Педагог умеет обозначить успешные моменты учебного 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выделить приемы, которые способствовали успешности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lastRenderedPageBreak/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2.   Педагог не способен выделить успешные моменты учеб</w:t>
            </w:r>
            <w:r w:rsidRPr="00B2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занятия и приемы, которые им способствовали</w:t>
            </w:r>
          </w:p>
        </w:tc>
      </w:tr>
    </w:tbl>
    <w:p w:rsidR="00B672A0" w:rsidRDefault="00B672A0">
      <w:r>
        <w:rPr>
          <w:b/>
          <w:bCs/>
        </w:rPr>
        <w:lastRenderedPageBreak/>
        <w:br w:type="page"/>
      </w:r>
    </w:p>
    <w:tbl>
      <w:tblPr>
        <w:tblStyle w:val="1-2"/>
        <w:tblW w:w="5065" w:type="pct"/>
        <w:tblLook w:val="04A0" w:firstRow="1" w:lastRow="0" w:firstColumn="1" w:lastColumn="0" w:noHBand="0" w:noVBand="1"/>
      </w:tblPr>
      <w:tblGrid>
        <w:gridCol w:w="6911"/>
        <w:gridCol w:w="1558"/>
        <w:gridCol w:w="6509"/>
      </w:tblGrid>
      <w:tr w:rsidR="00A41D15" w:rsidRPr="00B25AF2" w:rsidTr="00B67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  Педагог умеет осмыслять слабые места в учебном занятии, собственное поведение, способствовавшее этому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3.   Педагог не осмысляет слабые места в учебном занятии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4.   Педагог способен осмыслить собственное поведение в различных моментах учебного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4.   Педагог причины происходящих на учебном занятии событий приписывает обстоятельствам или учащимся</w:t>
            </w: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5.   Педагог способен оперативно представить пути и способы коррекции неудачных моментов учебного занятия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AF2">
              <w:t>7 6 5 4 3 2 1</w:t>
            </w: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5.   Педагог не способен самостоятельно обозначить возможные пути и способы коррекции неудачных моментов учебного занятия</w:t>
            </w:r>
          </w:p>
        </w:tc>
      </w:tr>
      <w:tr w:rsidR="00A41D15" w:rsidRPr="00B25AF2" w:rsidTr="00B6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hideMark/>
          </w:tcPr>
          <w:p w:rsidR="00A41D15" w:rsidRPr="00B25AF2" w:rsidRDefault="00A41D15" w:rsidP="00B25AF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25AF2">
              <w:rPr>
                <w:rStyle w:val="aa"/>
                <w:bdr w:val="none" w:sz="0" w:space="0" w:color="auto" w:frame="1"/>
              </w:rPr>
              <w:t>Средняя оценка</w:t>
            </w:r>
          </w:p>
        </w:tc>
        <w:tc>
          <w:tcPr>
            <w:tcW w:w="520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hideMark/>
          </w:tcPr>
          <w:p w:rsidR="00A41D15" w:rsidRPr="00B25AF2" w:rsidRDefault="00A41D15" w:rsidP="00B2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15" w:rsidRPr="00B25AF2" w:rsidTr="00B6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A41D15" w:rsidRPr="00B25AF2" w:rsidRDefault="00A41D15" w:rsidP="00B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F2">
              <w:rPr>
                <w:rFonts w:ascii="Times New Roman" w:hAnsi="Times New Roman" w:cs="Times New Roman"/>
                <w:sz w:val="24"/>
                <w:szCs w:val="24"/>
              </w:rPr>
              <w:t>ИТОГОВАЯ ОЦЕНКА  </w:t>
            </w:r>
            <w:r w:rsidRPr="00B25AF2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(общий показатель)</w:t>
            </w:r>
          </w:p>
        </w:tc>
      </w:tr>
    </w:tbl>
    <w:p w:rsidR="00C8767F" w:rsidRPr="005A3E06" w:rsidRDefault="00C8767F" w:rsidP="00363B0E">
      <w:pPr>
        <w:pStyle w:val="Default"/>
        <w:pBdr>
          <w:top w:val="single" w:sz="24" w:space="1" w:color="D99594" w:themeColor="accent2" w:themeTint="99"/>
          <w:left w:val="single" w:sz="24" w:space="4" w:color="D99594" w:themeColor="accent2" w:themeTint="99"/>
          <w:bottom w:val="single" w:sz="24" w:space="1" w:color="D99594" w:themeColor="accent2" w:themeTint="99"/>
          <w:right w:val="single" w:sz="24" w:space="4" w:color="D99594" w:themeColor="accent2" w:themeTint="99"/>
        </w:pBdr>
        <w:jc w:val="right"/>
        <w:rPr>
          <w:sz w:val="28"/>
          <w:szCs w:val="28"/>
          <w:shd w:val="clear" w:color="auto" w:fill="FFFFFF"/>
        </w:rPr>
      </w:pPr>
    </w:p>
    <w:sectPr w:rsidR="00C8767F" w:rsidRPr="005A3E06" w:rsidSect="00363B0E">
      <w:footerReference w:type="default" r:id="rId9"/>
      <w:pgSz w:w="16838" w:h="11906" w:orient="landscape"/>
      <w:pgMar w:top="1701" w:right="1134" w:bottom="851" w:left="1134" w:header="709" w:footer="709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57" w:rsidRDefault="00400D57" w:rsidP="00B25AF2">
      <w:pPr>
        <w:spacing w:after="0" w:line="240" w:lineRule="auto"/>
      </w:pPr>
      <w:r>
        <w:separator/>
      </w:r>
    </w:p>
  </w:endnote>
  <w:endnote w:type="continuationSeparator" w:id="0">
    <w:p w:rsidR="00400D57" w:rsidRDefault="00400D57" w:rsidP="00B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6048" w:rsidRPr="00B25AF2" w:rsidRDefault="00FC6048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5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A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B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6048" w:rsidRDefault="00FC60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57" w:rsidRDefault="00400D57" w:rsidP="00B25AF2">
      <w:pPr>
        <w:spacing w:after="0" w:line="240" w:lineRule="auto"/>
      </w:pPr>
      <w:r>
        <w:separator/>
      </w:r>
    </w:p>
  </w:footnote>
  <w:footnote w:type="continuationSeparator" w:id="0">
    <w:p w:rsidR="00400D57" w:rsidRDefault="00400D57" w:rsidP="00B25AF2">
      <w:pPr>
        <w:spacing w:after="0" w:line="240" w:lineRule="auto"/>
      </w:pPr>
      <w:r>
        <w:continuationSeparator/>
      </w:r>
    </w:p>
  </w:footnote>
  <w:footnote w:id="1">
    <w:p w:rsidR="00FC6048" w:rsidRPr="00730417" w:rsidRDefault="00FC6048" w:rsidP="00554E5E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554E5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Материал взят с сайта «Школа успешного учителя». </w:t>
      </w:r>
      <w:r w:rsidRPr="00554E5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/>
        </w:rPr>
        <w:t>URL</w:t>
      </w:r>
      <w:r w:rsidRPr="00554E5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:</w:t>
      </w:r>
      <w:r w:rsidRPr="00554E5E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val="en-US"/>
          </w:rPr>
          <w:t>http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</w:rPr>
          <w:t>://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val="en-US"/>
          </w:rPr>
          <w:t>edu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</w:rPr>
          <w:t>-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val="en-US"/>
          </w:rPr>
          <w:t>lider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</w:rPr>
          <w:t>.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  <w:lang w:val="en-US"/>
          </w:rPr>
          <w:t>ru</w:t>
        </w:r>
        <w:r w:rsidRPr="00554E5E">
          <w:rPr>
            <w:rStyle w:val="ad"/>
            <w:rFonts w:ascii="Times New Roman" w:eastAsia="Times New Roman" w:hAnsi="Times New Roman" w:cs="Times New Roman"/>
            <w:kern w:val="36"/>
            <w:sz w:val="24"/>
            <w:szCs w:val="24"/>
          </w:rPr>
          <w:t>/</w:t>
        </w:r>
      </w:hyperlink>
      <w:r w:rsidRPr="00554E5E">
        <w:rPr>
          <w:sz w:val="24"/>
          <w:szCs w:val="24"/>
        </w:rPr>
        <w:t xml:space="preserve"> </w:t>
      </w:r>
      <w:r w:rsidRPr="00554E5E">
        <w:rPr>
          <w:rFonts w:ascii="Times New Roman" w:hAnsi="Times New Roman" w:cs="Times New Roman"/>
          <w:sz w:val="24"/>
          <w:szCs w:val="24"/>
        </w:rPr>
        <w:t>(дата обращения: 05.11.2020).</w:t>
      </w:r>
    </w:p>
    <w:p w:rsidR="00FC6048" w:rsidRDefault="00FC6048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C"/>
    <w:multiLevelType w:val="hybridMultilevel"/>
    <w:tmpl w:val="F8D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424"/>
    <w:multiLevelType w:val="hybridMultilevel"/>
    <w:tmpl w:val="7E946930"/>
    <w:lvl w:ilvl="0" w:tplc="789A5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5E3"/>
    <w:multiLevelType w:val="hybridMultilevel"/>
    <w:tmpl w:val="E5684C68"/>
    <w:lvl w:ilvl="0" w:tplc="A4527B3E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2F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0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EB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E7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00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4D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CE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6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6A3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E6842"/>
    <w:multiLevelType w:val="hybridMultilevel"/>
    <w:tmpl w:val="10923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43A"/>
    <w:multiLevelType w:val="hybridMultilevel"/>
    <w:tmpl w:val="5FEC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433BD"/>
    <w:multiLevelType w:val="hybridMultilevel"/>
    <w:tmpl w:val="297A9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FF4"/>
    <w:multiLevelType w:val="hybridMultilevel"/>
    <w:tmpl w:val="0E7E6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7DD7"/>
    <w:multiLevelType w:val="hybridMultilevel"/>
    <w:tmpl w:val="3E7EB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0C4F"/>
    <w:multiLevelType w:val="hybridMultilevel"/>
    <w:tmpl w:val="D6CABC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CCA"/>
    <w:multiLevelType w:val="hybridMultilevel"/>
    <w:tmpl w:val="5C268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39B"/>
    <w:multiLevelType w:val="hybridMultilevel"/>
    <w:tmpl w:val="81483AAA"/>
    <w:lvl w:ilvl="0" w:tplc="0276D190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C6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0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4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D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AB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B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E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E3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32E7F"/>
    <w:multiLevelType w:val="hybridMultilevel"/>
    <w:tmpl w:val="056E993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B661646"/>
    <w:multiLevelType w:val="hybridMultilevel"/>
    <w:tmpl w:val="9B6E3D8C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C3BE3"/>
    <w:multiLevelType w:val="hybridMultilevel"/>
    <w:tmpl w:val="539E5A0A"/>
    <w:lvl w:ilvl="0" w:tplc="917CD376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2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0A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5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A8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A8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46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EB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D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D4B71"/>
    <w:multiLevelType w:val="hybridMultilevel"/>
    <w:tmpl w:val="FF2CCD54"/>
    <w:lvl w:ilvl="0" w:tplc="B72821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A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2C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C1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E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AE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8D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C6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A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F5FE8"/>
    <w:multiLevelType w:val="hybridMultilevel"/>
    <w:tmpl w:val="0338EED4"/>
    <w:lvl w:ilvl="0" w:tplc="6BB2E53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A15"/>
    <w:multiLevelType w:val="hybridMultilevel"/>
    <w:tmpl w:val="5686D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49D4"/>
    <w:multiLevelType w:val="multilevel"/>
    <w:tmpl w:val="273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E5F81"/>
    <w:multiLevelType w:val="hybridMultilevel"/>
    <w:tmpl w:val="40C09A0E"/>
    <w:lvl w:ilvl="0" w:tplc="3C2E1F1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53731D"/>
    <w:multiLevelType w:val="hybridMultilevel"/>
    <w:tmpl w:val="FCB663DE"/>
    <w:lvl w:ilvl="0" w:tplc="98C65A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0B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64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28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A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C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8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29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F66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416AA"/>
    <w:multiLevelType w:val="hybridMultilevel"/>
    <w:tmpl w:val="9B62817C"/>
    <w:lvl w:ilvl="0" w:tplc="61265C20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B2B0268"/>
    <w:multiLevelType w:val="hybridMultilevel"/>
    <w:tmpl w:val="B9F6C58C"/>
    <w:lvl w:ilvl="0" w:tplc="E1785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7E3A"/>
    <w:multiLevelType w:val="hybridMultilevel"/>
    <w:tmpl w:val="7C402B78"/>
    <w:lvl w:ilvl="0" w:tplc="E7F656E4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1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6D2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EE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E9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E8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ED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D26AA"/>
    <w:multiLevelType w:val="hybridMultilevel"/>
    <w:tmpl w:val="FE54A184"/>
    <w:lvl w:ilvl="0" w:tplc="ECDC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15C8"/>
    <w:multiLevelType w:val="hybridMultilevel"/>
    <w:tmpl w:val="BFDAC2D2"/>
    <w:lvl w:ilvl="0" w:tplc="7D1E4B16">
      <w:start w:val="2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48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C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83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5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42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E0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46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AE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AF25FC"/>
    <w:multiLevelType w:val="hybridMultilevel"/>
    <w:tmpl w:val="B7E8CB66"/>
    <w:lvl w:ilvl="0" w:tplc="AFAA9752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0A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A6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80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8E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8F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89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E0E83"/>
    <w:multiLevelType w:val="hybridMultilevel"/>
    <w:tmpl w:val="B00C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7C6"/>
    <w:multiLevelType w:val="hybridMultilevel"/>
    <w:tmpl w:val="B0F4EF84"/>
    <w:lvl w:ilvl="0" w:tplc="C3B69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96C"/>
    <w:multiLevelType w:val="hybridMultilevel"/>
    <w:tmpl w:val="E62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2F11"/>
    <w:multiLevelType w:val="hybridMultilevel"/>
    <w:tmpl w:val="28F6C31E"/>
    <w:lvl w:ilvl="0" w:tplc="00AC4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719E"/>
    <w:multiLevelType w:val="hybridMultilevel"/>
    <w:tmpl w:val="1E54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F2D74"/>
    <w:multiLevelType w:val="hybridMultilevel"/>
    <w:tmpl w:val="EB26D63A"/>
    <w:lvl w:ilvl="0" w:tplc="B708210A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9DB3BD0"/>
    <w:multiLevelType w:val="multilevel"/>
    <w:tmpl w:val="9F9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D127C"/>
    <w:multiLevelType w:val="hybridMultilevel"/>
    <w:tmpl w:val="FFFAA32E"/>
    <w:lvl w:ilvl="0" w:tplc="11846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52441"/>
    <w:multiLevelType w:val="hybridMultilevel"/>
    <w:tmpl w:val="1840CA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48F"/>
    <w:multiLevelType w:val="hybridMultilevel"/>
    <w:tmpl w:val="64E881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52552"/>
    <w:multiLevelType w:val="multilevel"/>
    <w:tmpl w:val="CEB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71636"/>
    <w:multiLevelType w:val="hybridMultilevel"/>
    <w:tmpl w:val="E796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569"/>
    <w:multiLevelType w:val="hybridMultilevel"/>
    <w:tmpl w:val="8EDAB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60A7E"/>
    <w:multiLevelType w:val="hybridMultilevel"/>
    <w:tmpl w:val="CCEA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53086"/>
    <w:multiLevelType w:val="hybridMultilevel"/>
    <w:tmpl w:val="A8684954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7FB"/>
    <w:multiLevelType w:val="multilevel"/>
    <w:tmpl w:val="52E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4"/>
  </w:num>
  <w:num w:numId="9">
    <w:abstractNumId w:val="40"/>
  </w:num>
  <w:num w:numId="10">
    <w:abstractNumId w:val="36"/>
  </w:num>
  <w:num w:numId="11">
    <w:abstractNumId w:val="37"/>
  </w:num>
  <w:num w:numId="12">
    <w:abstractNumId w:val="7"/>
  </w:num>
  <w:num w:numId="13">
    <w:abstractNumId w:val="9"/>
  </w:num>
  <w:num w:numId="14">
    <w:abstractNumId w:val="35"/>
  </w:num>
  <w:num w:numId="15">
    <w:abstractNumId w:val="32"/>
  </w:num>
  <w:num w:numId="16">
    <w:abstractNumId w:val="29"/>
  </w:num>
  <w:num w:numId="17">
    <w:abstractNumId w:val="6"/>
  </w:num>
  <w:num w:numId="18">
    <w:abstractNumId w:val="23"/>
  </w:num>
  <w:num w:numId="19">
    <w:abstractNumId w:val="10"/>
  </w:num>
  <w:num w:numId="20">
    <w:abstractNumId w:val="1"/>
  </w:num>
  <w:num w:numId="21">
    <w:abstractNumId w:val="28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20"/>
  </w:num>
  <w:num w:numId="31">
    <w:abstractNumId w:val="27"/>
  </w:num>
  <w:num w:numId="32">
    <w:abstractNumId w:val="11"/>
  </w:num>
  <w:num w:numId="33">
    <w:abstractNumId w:val="26"/>
  </w:num>
  <w:num w:numId="34">
    <w:abstractNumId w:val="15"/>
  </w:num>
  <w:num w:numId="35">
    <w:abstractNumId w:val="14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3"/>
  </w:num>
  <w:num w:numId="41">
    <w:abstractNumId w:val="16"/>
  </w:num>
  <w:num w:numId="42">
    <w:abstractNumId w:val="22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D11"/>
    <w:rsid w:val="00004492"/>
    <w:rsid w:val="00007220"/>
    <w:rsid w:val="00010A68"/>
    <w:rsid w:val="00014449"/>
    <w:rsid w:val="0002409E"/>
    <w:rsid w:val="00034C99"/>
    <w:rsid w:val="0003650D"/>
    <w:rsid w:val="00043B0D"/>
    <w:rsid w:val="00047AFC"/>
    <w:rsid w:val="00064162"/>
    <w:rsid w:val="00083E5D"/>
    <w:rsid w:val="0008566F"/>
    <w:rsid w:val="00087864"/>
    <w:rsid w:val="000B308F"/>
    <w:rsid w:val="000E0729"/>
    <w:rsid w:val="0012129A"/>
    <w:rsid w:val="00130361"/>
    <w:rsid w:val="001401B9"/>
    <w:rsid w:val="00156D11"/>
    <w:rsid w:val="001640B9"/>
    <w:rsid w:val="00172842"/>
    <w:rsid w:val="00176210"/>
    <w:rsid w:val="001A1F40"/>
    <w:rsid w:val="001B6C94"/>
    <w:rsid w:val="001D2493"/>
    <w:rsid w:val="001D725F"/>
    <w:rsid w:val="001E090A"/>
    <w:rsid w:val="001E4C09"/>
    <w:rsid w:val="001F33A6"/>
    <w:rsid w:val="001F3F70"/>
    <w:rsid w:val="00207809"/>
    <w:rsid w:val="002238EF"/>
    <w:rsid w:val="00223FEF"/>
    <w:rsid w:val="00225791"/>
    <w:rsid w:val="00227D66"/>
    <w:rsid w:val="00231688"/>
    <w:rsid w:val="002364DF"/>
    <w:rsid w:val="0026081D"/>
    <w:rsid w:val="00266CE5"/>
    <w:rsid w:val="00267DC4"/>
    <w:rsid w:val="002B4FB0"/>
    <w:rsid w:val="002C241B"/>
    <w:rsid w:val="002C591E"/>
    <w:rsid w:val="002C7E51"/>
    <w:rsid w:val="002C7F6D"/>
    <w:rsid w:val="002C7FEA"/>
    <w:rsid w:val="002D4C2B"/>
    <w:rsid w:val="002E0B8B"/>
    <w:rsid w:val="002E3E82"/>
    <w:rsid w:val="002F0207"/>
    <w:rsid w:val="003109AD"/>
    <w:rsid w:val="00323B99"/>
    <w:rsid w:val="00340226"/>
    <w:rsid w:val="003444A7"/>
    <w:rsid w:val="0035545A"/>
    <w:rsid w:val="00363B0E"/>
    <w:rsid w:val="003820D3"/>
    <w:rsid w:val="003A1929"/>
    <w:rsid w:val="003A1A9C"/>
    <w:rsid w:val="003E235C"/>
    <w:rsid w:val="003F25B6"/>
    <w:rsid w:val="003F2671"/>
    <w:rsid w:val="003F6F79"/>
    <w:rsid w:val="00400D57"/>
    <w:rsid w:val="004306D6"/>
    <w:rsid w:val="00450512"/>
    <w:rsid w:val="00472D8C"/>
    <w:rsid w:val="00474899"/>
    <w:rsid w:val="00475320"/>
    <w:rsid w:val="004764C9"/>
    <w:rsid w:val="004916A8"/>
    <w:rsid w:val="004A0017"/>
    <w:rsid w:val="004B5F96"/>
    <w:rsid w:val="005058DD"/>
    <w:rsid w:val="00532C22"/>
    <w:rsid w:val="00536B09"/>
    <w:rsid w:val="00541E82"/>
    <w:rsid w:val="00546FAC"/>
    <w:rsid w:val="0055156B"/>
    <w:rsid w:val="00554E5E"/>
    <w:rsid w:val="005A020B"/>
    <w:rsid w:val="005A263E"/>
    <w:rsid w:val="005A3E06"/>
    <w:rsid w:val="005B7AFA"/>
    <w:rsid w:val="005C407F"/>
    <w:rsid w:val="005E158E"/>
    <w:rsid w:val="005E1831"/>
    <w:rsid w:val="0061442E"/>
    <w:rsid w:val="006346EE"/>
    <w:rsid w:val="006521B5"/>
    <w:rsid w:val="00657895"/>
    <w:rsid w:val="006617BF"/>
    <w:rsid w:val="0066299E"/>
    <w:rsid w:val="00663493"/>
    <w:rsid w:val="006660C1"/>
    <w:rsid w:val="0069766F"/>
    <w:rsid w:val="006B2D44"/>
    <w:rsid w:val="006C6DCC"/>
    <w:rsid w:val="006E6928"/>
    <w:rsid w:val="006E71D6"/>
    <w:rsid w:val="006E79D3"/>
    <w:rsid w:val="006F52CB"/>
    <w:rsid w:val="00701044"/>
    <w:rsid w:val="00730417"/>
    <w:rsid w:val="00731952"/>
    <w:rsid w:val="007424D0"/>
    <w:rsid w:val="0075166C"/>
    <w:rsid w:val="00753067"/>
    <w:rsid w:val="0079100F"/>
    <w:rsid w:val="00792496"/>
    <w:rsid w:val="007A4957"/>
    <w:rsid w:val="007A4DD6"/>
    <w:rsid w:val="007A5761"/>
    <w:rsid w:val="007B3AC7"/>
    <w:rsid w:val="007B4177"/>
    <w:rsid w:val="00805BAF"/>
    <w:rsid w:val="00823A5B"/>
    <w:rsid w:val="00826DE6"/>
    <w:rsid w:val="00886828"/>
    <w:rsid w:val="008E3E4D"/>
    <w:rsid w:val="008F475E"/>
    <w:rsid w:val="008F509A"/>
    <w:rsid w:val="00900140"/>
    <w:rsid w:val="00905A85"/>
    <w:rsid w:val="00906B4E"/>
    <w:rsid w:val="009264AE"/>
    <w:rsid w:val="00935B8A"/>
    <w:rsid w:val="009577A2"/>
    <w:rsid w:val="0096043F"/>
    <w:rsid w:val="00961636"/>
    <w:rsid w:val="00964216"/>
    <w:rsid w:val="009838A4"/>
    <w:rsid w:val="0098730E"/>
    <w:rsid w:val="0099591E"/>
    <w:rsid w:val="009971D8"/>
    <w:rsid w:val="009A6D7E"/>
    <w:rsid w:val="009D3E35"/>
    <w:rsid w:val="009F0929"/>
    <w:rsid w:val="00A0507A"/>
    <w:rsid w:val="00A060C0"/>
    <w:rsid w:val="00A17CE5"/>
    <w:rsid w:val="00A41D15"/>
    <w:rsid w:val="00A526AB"/>
    <w:rsid w:val="00A541D5"/>
    <w:rsid w:val="00A546A2"/>
    <w:rsid w:val="00A56B95"/>
    <w:rsid w:val="00A9695C"/>
    <w:rsid w:val="00AB3611"/>
    <w:rsid w:val="00AD068E"/>
    <w:rsid w:val="00AE4276"/>
    <w:rsid w:val="00AE43CB"/>
    <w:rsid w:val="00AE4E5B"/>
    <w:rsid w:val="00B054A1"/>
    <w:rsid w:val="00B1170F"/>
    <w:rsid w:val="00B210C7"/>
    <w:rsid w:val="00B22A2A"/>
    <w:rsid w:val="00B25AF2"/>
    <w:rsid w:val="00B310EE"/>
    <w:rsid w:val="00B47B49"/>
    <w:rsid w:val="00B501E3"/>
    <w:rsid w:val="00B61097"/>
    <w:rsid w:val="00B672A0"/>
    <w:rsid w:val="00B87072"/>
    <w:rsid w:val="00BA024E"/>
    <w:rsid w:val="00BA41C1"/>
    <w:rsid w:val="00BB20D6"/>
    <w:rsid w:val="00BC0426"/>
    <w:rsid w:val="00BD3943"/>
    <w:rsid w:val="00BE26BC"/>
    <w:rsid w:val="00BE532F"/>
    <w:rsid w:val="00BE5962"/>
    <w:rsid w:val="00BF20F0"/>
    <w:rsid w:val="00C22DDD"/>
    <w:rsid w:val="00C235CE"/>
    <w:rsid w:val="00C27E5D"/>
    <w:rsid w:val="00C30073"/>
    <w:rsid w:val="00C36974"/>
    <w:rsid w:val="00C4546A"/>
    <w:rsid w:val="00C71F80"/>
    <w:rsid w:val="00C8767F"/>
    <w:rsid w:val="00CB4454"/>
    <w:rsid w:val="00CE511A"/>
    <w:rsid w:val="00CE6928"/>
    <w:rsid w:val="00CF071F"/>
    <w:rsid w:val="00D04F34"/>
    <w:rsid w:val="00D16467"/>
    <w:rsid w:val="00D21EDD"/>
    <w:rsid w:val="00D30DE2"/>
    <w:rsid w:val="00D344AC"/>
    <w:rsid w:val="00D402AD"/>
    <w:rsid w:val="00D510F1"/>
    <w:rsid w:val="00D90546"/>
    <w:rsid w:val="00D96F2A"/>
    <w:rsid w:val="00DB207D"/>
    <w:rsid w:val="00DC11EF"/>
    <w:rsid w:val="00E20A07"/>
    <w:rsid w:val="00E31315"/>
    <w:rsid w:val="00E32065"/>
    <w:rsid w:val="00E33627"/>
    <w:rsid w:val="00E748CA"/>
    <w:rsid w:val="00EB6911"/>
    <w:rsid w:val="00ED68CC"/>
    <w:rsid w:val="00EF336A"/>
    <w:rsid w:val="00F2221C"/>
    <w:rsid w:val="00F30345"/>
    <w:rsid w:val="00F33EEB"/>
    <w:rsid w:val="00F6221F"/>
    <w:rsid w:val="00F8003F"/>
    <w:rsid w:val="00F82981"/>
    <w:rsid w:val="00FA39FE"/>
    <w:rsid w:val="00FC0EA0"/>
    <w:rsid w:val="00FC6048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4AE99"/>
  <w15:docId w15:val="{476FF58C-B4F6-4762-B402-B5F319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9"/>
  </w:style>
  <w:style w:type="paragraph" w:styleId="1">
    <w:name w:val="heading 1"/>
    <w:basedOn w:val="a"/>
    <w:link w:val="10"/>
    <w:uiPriority w:val="9"/>
    <w:qFormat/>
    <w:rsid w:val="00A4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2C7F6D"/>
  </w:style>
  <w:style w:type="paragraph" w:styleId="a4">
    <w:name w:val="annotation text"/>
    <w:basedOn w:val="a"/>
    <w:link w:val="a3"/>
    <w:uiPriority w:val="99"/>
    <w:semiHidden/>
    <w:unhideWhenUsed/>
    <w:rsid w:val="002C7F6D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2C7F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C7F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2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44AC"/>
    <w:rPr>
      <w:i/>
      <w:iCs/>
    </w:rPr>
  </w:style>
  <w:style w:type="character" w:customStyle="1" w:styleId="docdata">
    <w:name w:val="docdata"/>
    <w:aliases w:val="docy,v5,2369,bqiaagaaeyqcaaagiaiaaanrbqaabxkfaaaaaaaaaaaaaaaaaaaaaaaaaaaaaaaaaaaaaaaaaaaaaaaaaaaaaaaaaaaaaaaaaaaaaaaaaaaaaaaaaaaaaaaaaaaaaaaaaaaaaaaaaaaaaaaaaaaaaaaaaaaaaaaaaaaaaaaaaaaaaaaaaaaaaaaaaaaaaaaaaaaaaaaaaaaaaaaaaaaaaaaaaaaaaaaaaaaaaaaa"/>
    <w:basedOn w:val="a0"/>
    <w:rsid w:val="00450512"/>
  </w:style>
  <w:style w:type="paragraph" w:customStyle="1" w:styleId="Default">
    <w:name w:val="Default"/>
    <w:rsid w:val="0031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2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D4C2B"/>
  </w:style>
  <w:style w:type="character" w:customStyle="1" w:styleId="c11">
    <w:name w:val="c11"/>
    <w:basedOn w:val="a0"/>
    <w:rsid w:val="002D4C2B"/>
  </w:style>
  <w:style w:type="character" w:customStyle="1" w:styleId="c1">
    <w:name w:val="c1"/>
    <w:basedOn w:val="a0"/>
    <w:rsid w:val="002D4C2B"/>
  </w:style>
  <w:style w:type="character" w:customStyle="1" w:styleId="c4">
    <w:name w:val="c4"/>
    <w:basedOn w:val="a0"/>
    <w:rsid w:val="002D4C2B"/>
  </w:style>
  <w:style w:type="paragraph" w:styleId="ab">
    <w:name w:val="No Spacing"/>
    <w:link w:val="ac"/>
    <w:uiPriority w:val="1"/>
    <w:qFormat/>
    <w:rsid w:val="00D96F2A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96F2A"/>
    <w:rPr>
      <w:lang w:eastAsia="en-US"/>
    </w:rPr>
  </w:style>
  <w:style w:type="table" w:customStyle="1" w:styleId="1-11">
    <w:name w:val="Средняя заливка 1 - Акцент 11"/>
    <w:basedOn w:val="a1"/>
    <w:uiPriority w:val="63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47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A41D15"/>
    <w:rPr>
      <w:color w:val="0000FF"/>
      <w:u w:val="single"/>
    </w:rPr>
  </w:style>
  <w:style w:type="character" w:customStyle="1" w:styleId="c3">
    <w:name w:val="c3"/>
    <w:basedOn w:val="a0"/>
    <w:rsid w:val="00A41D15"/>
  </w:style>
  <w:style w:type="character" w:styleId="ae">
    <w:name w:val="FollowedHyperlink"/>
    <w:basedOn w:val="a0"/>
    <w:uiPriority w:val="99"/>
    <w:semiHidden/>
    <w:unhideWhenUsed/>
    <w:rsid w:val="00A41D1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A41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12129A"/>
  </w:style>
  <w:style w:type="paragraph" w:customStyle="1" w:styleId="c14">
    <w:name w:val="c14"/>
    <w:basedOn w:val="a"/>
    <w:rsid w:val="0012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2" w:lineRule="exact"/>
      <w:ind w:hanging="314"/>
    </w:pPr>
    <w:rPr>
      <w:rFonts w:ascii="Candara" w:hAnsi="Candara"/>
      <w:sz w:val="24"/>
      <w:szCs w:val="24"/>
    </w:rPr>
  </w:style>
  <w:style w:type="paragraph" w:customStyle="1" w:styleId="Style5">
    <w:name w:val="Style5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26">
    <w:name w:val="Font Style26"/>
    <w:basedOn w:val="a0"/>
    <w:uiPriority w:val="99"/>
    <w:rsid w:val="0012129A"/>
    <w:rPr>
      <w:rFonts w:ascii="Trebuchet MS" w:hAnsi="Trebuchet MS" w:cs="Trebuchet MS"/>
      <w:sz w:val="18"/>
      <w:szCs w:val="18"/>
    </w:rPr>
  </w:style>
  <w:style w:type="character" w:customStyle="1" w:styleId="FontStyle33">
    <w:name w:val="Font Style33"/>
    <w:basedOn w:val="a0"/>
    <w:uiPriority w:val="99"/>
    <w:rsid w:val="0012129A"/>
    <w:rPr>
      <w:rFonts w:ascii="Trebuchet MS" w:hAnsi="Trebuchet MS" w:cs="Trebuchet MS"/>
      <w:sz w:val="16"/>
      <w:szCs w:val="16"/>
    </w:rPr>
  </w:style>
  <w:style w:type="table" w:styleId="1-1">
    <w:name w:val="Medium Grid 1 Accent 1"/>
    <w:basedOn w:val="a1"/>
    <w:uiPriority w:val="67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AF2"/>
  </w:style>
  <w:style w:type="paragraph" w:styleId="af2">
    <w:name w:val="footer"/>
    <w:basedOn w:val="a"/>
    <w:link w:val="af3"/>
    <w:uiPriority w:val="99"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5AF2"/>
  </w:style>
  <w:style w:type="table" w:styleId="1-2">
    <w:name w:val="Medium Grid 1 Accent 2"/>
    <w:basedOn w:val="a1"/>
    <w:uiPriority w:val="67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554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4">
    <w:name w:val="List Paragraph"/>
    <w:basedOn w:val="a"/>
    <w:uiPriority w:val="34"/>
    <w:qFormat/>
    <w:rsid w:val="00323B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961636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ff3">
    <w:name w:val="ff3"/>
    <w:basedOn w:val="a0"/>
    <w:rsid w:val="00C71F80"/>
  </w:style>
  <w:style w:type="character" w:customStyle="1" w:styleId="af5">
    <w:name w:val="_"/>
    <w:basedOn w:val="a0"/>
    <w:rsid w:val="00C71F80"/>
  </w:style>
  <w:style w:type="paragraph" w:styleId="af6">
    <w:name w:val="endnote text"/>
    <w:basedOn w:val="a"/>
    <w:link w:val="af7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38E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238E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38E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238E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u-li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24364-ACFE-46FF-83AE-AFC13A69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15</cp:revision>
  <cp:lastPrinted>2020-11-16T06:29:00Z</cp:lastPrinted>
  <dcterms:created xsi:type="dcterms:W3CDTF">2020-11-18T11:40:00Z</dcterms:created>
  <dcterms:modified xsi:type="dcterms:W3CDTF">2024-03-29T05:51:00Z</dcterms:modified>
</cp:coreProperties>
</file>